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A7" w:rsidRDefault="00E71BA7" w:rsidP="00E71BA7">
      <w:pPr>
        <w:pStyle w:val="Title"/>
        <w:jc w:val="center"/>
      </w:pPr>
      <w:proofErr w:type="spellStart"/>
      <w:r>
        <w:t>OzPlayer</w:t>
      </w:r>
      <w:proofErr w:type="spellEnd"/>
      <w:r>
        <w:t xml:space="preserve"> White Paper</w:t>
      </w:r>
      <w:r w:rsidR="004B737B">
        <w:t xml:space="preserve"> Draft</w:t>
      </w:r>
    </w:p>
    <w:p w:rsidR="004B737B" w:rsidRPr="004B737B" w:rsidRDefault="004B737B" w:rsidP="004B737B">
      <w:pPr>
        <w:pStyle w:val="Title"/>
      </w:pPr>
      <w:r>
        <w:t xml:space="preserve">“Internet Video </w:t>
      </w:r>
      <w:bookmarkStart w:id="0" w:name="_GoBack"/>
      <w:bookmarkEnd w:id="0"/>
      <w:r>
        <w:t>Player Accessibility Testing”</w:t>
      </w:r>
    </w:p>
    <w:p w:rsidR="004B737B" w:rsidRDefault="004B737B" w:rsidP="00060B02"/>
    <w:p w:rsidR="004B737B" w:rsidRDefault="004B737B" w:rsidP="004B737B">
      <w:pPr>
        <w:spacing w:after="0"/>
      </w:pPr>
    </w:p>
    <w:p w:rsidR="004B737B" w:rsidRDefault="004B737B" w:rsidP="004B737B">
      <w:pPr>
        <w:spacing w:after="0"/>
      </w:pPr>
      <w:r>
        <w:t>Written by Eliza Greenwood</w:t>
      </w:r>
    </w:p>
    <w:p w:rsidR="004B737B" w:rsidRDefault="004B737B" w:rsidP="004B737B">
      <w:pPr>
        <w:spacing w:after="0"/>
      </w:pPr>
      <w:r>
        <w:t xml:space="preserve">For </w:t>
      </w:r>
      <w:proofErr w:type="spellStart"/>
      <w:r>
        <w:t>Gian</w:t>
      </w:r>
      <w:proofErr w:type="spellEnd"/>
      <w:r>
        <w:t xml:space="preserve"> Wild</w:t>
      </w:r>
    </w:p>
    <w:p w:rsidR="004B737B" w:rsidRDefault="004B737B" w:rsidP="004B737B">
      <w:pPr>
        <w:spacing w:after="0"/>
      </w:pPr>
      <w:r>
        <w:t>October 1, 2017</w:t>
      </w:r>
    </w:p>
    <w:p w:rsidR="004B737B" w:rsidRDefault="004B737B" w:rsidP="004B737B">
      <w:pPr>
        <w:spacing w:after="0"/>
      </w:pPr>
    </w:p>
    <w:p w:rsidR="004B737B" w:rsidRDefault="004B737B" w:rsidP="004B737B">
      <w:pPr>
        <w:spacing w:after="0"/>
      </w:pPr>
    </w:p>
    <w:p w:rsidR="00716AC2" w:rsidRPr="00716AC2" w:rsidRDefault="00716AC2" w:rsidP="00716AC2">
      <w:pPr>
        <w:pStyle w:val="Heading1"/>
      </w:pPr>
      <w:r>
        <w:t>Notes:</w:t>
      </w:r>
    </w:p>
    <w:p w:rsidR="00716AC2" w:rsidRDefault="00FD2216" w:rsidP="005716BC">
      <w:pPr>
        <w:pStyle w:val="ListParagraph"/>
        <w:numPr>
          <w:ilvl w:val="0"/>
          <w:numId w:val="2"/>
        </w:numPr>
      </w:pPr>
      <w:r>
        <w:t>Target:</w:t>
      </w:r>
      <w:r w:rsidR="00AA5002">
        <w:t xml:space="preserve"> AT Directors in Higher Ed</w:t>
      </w:r>
      <w:r w:rsidR="004D00FB">
        <w:t xml:space="preserve"> </w:t>
      </w:r>
      <w:r>
        <w:t>looking to purchase a video player</w:t>
      </w:r>
      <w:r w:rsidR="00716AC2">
        <w:t xml:space="preserve"> or skin</w:t>
      </w:r>
      <w:r>
        <w:t xml:space="preserve"> for their university</w:t>
      </w:r>
      <w:r w:rsidR="00716AC2">
        <w:t>.</w:t>
      </w:r>
    </w:p>
    <w:p w:rsidR="00FD2216" w:rsidRDefault="00FD2216" w:rsidP="005716BC">
      <w:pPr>
        <w:pStyle w:val="ListParagraph"/>
        <w:numPr>
          <w:ilvl w:val="0"/>
          <w:numId w:val="2"/>
        </w:numPr>
      </w:pPr>
      <w:r>
        <w:t>CTA:</w:t>
      </w:r>
      <w:r w:rsidR="008834AA">
        <w:t xml:space="preserve"> </w:t>
      </w:r>
      <w:r w:rsidR="0072396F">
        <w:t>Enter email address to d</w:t>
      </w:r>
      <w:r w:rsidR="008834AA">
        <w:t xml:space="preserve">ownload white </w:t>
      </w:r>
      <w:r w:rsidR="00AA5002">
        <w:t>paper and full testing results, sign up for video accessibility updates newsletter.</w:t>
      </w:r>
    </w:p>
    <w:p w:rsidR="000A1782" w:rsidRDefault="00D616BA" w:rsidP="000A1782">
      <w:pPr>
        <w:pStyle w:val="ListParagraph"/>
        <w:numPr>
          <w:ilvl w:val="0"/>
          <w:numId w:val="2"/>
        </w:numPr>
      </w:pPr>
      <w:r>
        <w:t>Keyword Brainstorm</w:t>
      </w:r>
      <w:r w:rsidR="00FD2216">
        <w:t xml:space="preserve">: </w:t>
      </w:r>
      <w:proofErr w:type="spellStart"/>
      <w:r w:rsidR="00FD2216">
        <w:t>camtasia</w:t>
      </w:r>
      <w:proofErr w:type="spellEnd"/>
      <w:r w:rsidR="00FD2216">
        <w:t xml:space="preserve">, compliance, </w:t>
      </w:r>
      <w:r w:rsidR="004D00FB">
        <w:t xml:space="preserve">blackboard, </w:t>
      </w:r>
      <w:r w:rsidR="00AA5002">
        <w:t>LMS</w:t>
      </w:r>
      <w:r w:rsidR="000A1782">
        <w:t xml:space="preserve">, accessibility, media player, w3c, </w:t>
      </w:r>
      <w:proofErr w:type="spellStart"/>
      <w:r w:rsidR="000A1782">
        <w:t>wcag</w:t>
      </w:r>
      <w:proofErr w:type="spellEnd"/>
      <w:r w:rsidR="000A1782">
        <w:t>, wcag2, captions</w:t>
      </w:r>
    </w:p>
    <w:p w:rsidR="004B737B" w:rsidRDefault="008834AA" w:rsidP="008834AA">
      <w:pPr>
        <w:pStyle w:val="ListParagraph"/>
        <w:numPr>
          <w:ilvl w:val="0"/>
          <w:numId w:val="2"/>
        </w:numPr>
      </w:pPr>
      <w:r>
        <w:t xml:space="preserve">Suggestions: allow people to read the entire white paper for free. Require email </w:t>
      </w:r>
      <w:r w:rsidR="00716AC2">
        <w:t xml:space="preserve">address to download white paper. From there, invite on for </w:t>
      </w:r>
      <w:r w:rsidR="00AA5002">
        <w:t>f</w:t>
      </w:r>
      <w:r>
        <w:t>ull testing results.</w:t>
      </w:r>
      <w:r w:rsidR="00AA5002">
        <w:t xml:space="preserve"> Start drip campai</w:t>
      </w:r>
      <w:r w:rsidR="00716AC2">
        <w:t xml:space="preserve">gn which sends a </w:t>
      </w:r>
      <w:r w:rsidR="00547DC0">
        <w:t>three</w:t>
      </w:r>
      <w:r w:rsidR="00716AC2">
        <w:t xml:space="preserve"> part email to nurture </w:t>
      </w:r>
      <w:r w:rsidR="0072396F">
        <w:t xml:space="preserve">people </w:t>
      </w:r>
      <w:r w:rsidR="00716AC2">
        <w:t>down</w:t>
      </w:r>
      <w:r w:rsidR="0072396F">
        <w:t xml:space="preserve"> the funnel</w:t>
      </w:r>
      <w:r w:rsidR="00716AC2">
        <w:t>. Use data to</w:t>
      </w:r>
      <w:r w:rsidR="00AA5002">
        <w:t xml:space="preserve"> measure engagement.</w:t>
      </w:r>
      <w:r>
        <w:t xml:space="preserve"> </w:t>
      </w:r>
    </w:p>
    <w:p w:rsidR="004B737B" w:rsidRDefault="004B737B" w:rsidP="004B737B">
      <w:r>
        <w:br w:type="page"/>
      </w:r>
    </w:p>
    <w:p w:rsidR="00B43C61" w:rsidRDefault="00347653" w:rsidP="00145A76">
      <w:pPr>
        <w:pStyle w:val="Heading1"/>
      </w:pPr>
      <w:r>
        <w:lastRenderedPageBreak/>
        <w:t>Intro</w:t>
      </w:r>
    </w:p>
    <w:p w:rsidR="00B43C61" w:rsidRDefault="00B43C61" w:rsidP="00B43C61">
      <w:r>
        <w:t xml:space="preserve">When it comes to </w:t>
      </w:r>
      <w:r w:rsidR="0021398A">
        <w:t>procuring an</w:t>
      </w:r>
      <w:r>
        <w:t xml:space="preserve"> </w:t>
      </w:r>
      <w:r w:rsidR="0021398A">
        <w:t>online</w:t>
      </w:r>
      <w:r w:rsidR="000A1782">
        <w:t xml:space="preserve"> </w:t>
      </w:r>
      <w:r>
        <w:t xml:space="preserve">video player for your campus, you are likely trying to </w:t>
      </w:r>
      <w:r w:rsidR="004B737B">
        <w:t xml:space="preserve">determine if your </w:t>
      </w:r>
      <w:r w:rsidR="00547DC0">
        <w:t xml:space="preserve">new </w:t>
      </w:r>
      <w:r w:rsidR="004B737B">
        <w:t xml:space="preserve">player solution will host your videos or if perhaps you just need a media player plugin or module that works as a third party application. You will </w:t>
      </w:r>
      <w:r w:rsidR="00547DC0">
        <w:t xml:space="preserve">be weighing the various options </w:t>
      </w:r>
      <w:r w:rsidR="004B737B">
        <w:t xml:space="preserve">against </w:t>
      </w:r>
      <w:r w:rsidR="00C53E83">
        <w:t xml:space="preserve">a combination of </w:t>
      </w:r>
      <w:r w:rsidR="00547DC0">
        <w:t>both features and accessibility.</w:t>
      </w:r>
      <w:r w:rsidR="00D93FB1">
        <w:t xml:space="preserve"> </w:t>
      </w:r>
      <w:r w:rsidR="00C53E83">
        <w:t xml:space="preserve"> As you look at the accessibil</w:t>
      </w:r>
      <w:r w:rsidR="0006139A">
        <w:t xml:space="preserve">ity features of a video player, it will help to have an understanding of how your choice might affect actual people with disabilities as well as how </w:t>
      </w:r>
      <w:r w:rsidR="000A1782">
        <w:t>to meet</w:t>
      </w:r>
      <w:r w:rsidR="0006139A">
        <w:t xml:space="preserve"> compliance according to WCAG.  </w:t>
      </w:r>
      <w:r w:rsidR="0021398A">
        <w:t xml:space="preserve">This white paper offers a review of our testing results on various video players to provide a sense of which accessibility elements you may want to check for each one. </w:t>
      </w:r>
    </w:p>
    <w:p w:rsidR="0072396F" w:rsidRDefault="0072396F" w:rsidP="00716AC2">
      <w:pPr>
        <w:pStyle w:val="Heading1"/>
        <w:ind w:left="720"/>
      </w:pPr>
      <w:r>
        <w:t>Sidebar</w:t>
      </w:r>
      <w:r w:rsidR="00716AC2">
        <w:t xml:space="preserve"> 1</w:t>
      </w:r>
    </w:p>
    <w:p w:rsidR="000A758F" w:rsidRDefault="000A1782" w:rsidP="0072396F">
      <w:pPr>
        <w:ind w:left="720"/>
      </w:pPr>
      <w:r>
        <w:t xml:space="preserve">When going through this process, it is important to </w:t>
      </w:r>
      <w:r w:rsidR="00547DC0">
        <w:t>note</w:t>
      </w:r>
      <w:r>
        <w:t xml:space="preserve"> that </w:t>
      </w:r>
      <w:r w:rsidR="000A758F">
        <w:t xml:space="preserve">addressing the </w:t>
      </w:r>
      <w:r w:rsidR="0006139A">
        <w:t>accessibility of the Video Content</w:t>
      </w:r>
      <w:r w:rsidR="000A758F">
        <w:t xml:space="preserve"> and</w:t>
      </w:r>
      <w:r w:rsidR="0006139A">
        <w:t xml:space="preserve"> Accommodation Elements</w:t>
      </w:r>
      <w:r w:rsidR="00547DC0">
        <w:t xml:space="preserve"> will be</w:t>
      </w:r>
      <w:r w:rsidR="000A758F">
        <w:t xml:space="preserve"> separate from making sure you have an accessible Video Player. </w:t>
      </w:r>
    </w:p>
    <w:p w:rsidR="000A758F" w:rsidRDefault="000A758F" w:rsidP="00547DC0">
      <w:pPr>
        <w:pStyle w:val="Heading2"/>
        <w:ind w:left="720"/>
      </w:pPr>
      <w:r>
        <w:t>Video Content</w:t>
      </w:r>
    </w:p>
    <w:p w:rsidR="000A758F" w:rsidRDefault="000A758F" w:rsidP="0072396F">
      <w:pPr>
        <w:ind w:left="720"/>
      </w:pPr>
      <w:r>
        <w:t>Video Content may include</w:t>
      </w:r>
      <w:r w:rsidR="0006139A">
        <w:t xml:space="preserve"> audio visual elements recorded and possibly edited in a time-based sequence. Accessibility for content includes making sure the video doesn’t flicker too quickly and seeing that there are high contrast colors for </w:t>
      </w:r>
      <w:r>
        <w:t>frames with text on them, for example. Your campus accessibility roadmap should include guidelines for faculty and staff to make sure that the content itself is accessible. This may in</w:t>
      </w:r>
      <w:r w:rsidR="00547DC0">
        <w:t>volve</w:t>
      </w:r>
      <w:r>
        <w:t xml:space="preserve"> providing training</w:t>
      </w:r>
      <w:r w:rsidR="0072396F">
        <w:t>,</w:t>
      </w:r>
      <w:r>
        <w:t xml:space="preserve"> checklists</w:t>
      </w:r>
      <w:r w:rsidR="0072396F">
        <w:t xml:space="preserve"> and perhaps even policy that</w:t>
      </w:r>
      <w:r>
        <w:t xml:space="preserve"> </w:t>
      </w:r>
      <w:r w:rsidR="0072396F">
        <w:t>staff and faculty can refer back to when they are selecting and producing video.</w:t>
      </w:r>
    </w:p>
    <w:p w:rsidR="000A758F" w:rsidRDefault="0006139A" w:rsidP="00547DC0">
      <w:pPr>
        <w:pStyle w:val="Heading2"/>
        <w:ind w:left="720"/>
      </w:pPr>
      <w:r>
        <w:t xml:space="preserve">Accommodation Elements </w:t>
      </w:r>
    </w:p>
    <w:p w:rsidR="000A758F" w:rsidRDefault="0072396F" w:rsidP="0072396F">
      <w:pPr>
        <w:ind w:left="720"/>
      </w:pPr>
      <w:r>
        <w:t>Accommodation Elements i</w:t>
      </w:r>
      <w:r w:rsidR="000A758F">
        <w:t xml:space="preserve">nclude captions, transcript and </w:t>
      </w:r>
      <w:r>
        <w:t>a</w:t>
      </w:r>
      <w:r w:rsidR="000A758F">
        <w:t>udio descriptions. These are separate files produced to provide accommodations for people with disabilities. Your campus accessibility roadmap should include resources for faculty and staff to make sure any video</w:t>
      </w:r>
      <w:r w:rsidR="00FE3A3B">
        <w:t xml:space="preserve"> they want to share has proper A</w:t>
      </w:r>
      <w:r w:rsidR="000A758F">
        <w:t xml:space="preserve">ccommodation </w:t>
      </w:r>
      <w:r w:rsidR="00FE3A3B">
        <w:t>E</w:t>
      </w:r>
      <w:r w:rsidR="000A758F">
        <w:t xml:space="preserve">lements. </w:t>
      </w:r>
      <w:r w:rsidR="00FE3A3B">
        <w:t>This may involve contracting with an outside firm or hiring</w:t>
      </w:r>
      <w:r w:rsidR="000A758F">
        <w:t xml:space="preserve"> </w:t>
      </w:r>
      <w:r w:rsidR="004477FE">
        <w:t>staff</w:t>
      </w:r>
      <w:r w:rsidR="000A758F">
        <w:t xml:space="preserve"> to create and source captions, transcripts and audio descriptions. </w:t>
      </w:r>
    </w:p>
    <w:p w:rsidR="004515A6" w:rsidRDefault="00716AC2" w:rsidP="00716AC2">
      <w:pPr>
        <w:pStyle w:val="Heading1"/>
        <w:ind w:left="720"/>
      </w:pPr>
      <w:r>
        <w:t>Sidebar 2</w:t>
      </w:r>
    </w:p>
    <w:p w:rsidR="004515A6" w:rsidRDefault="004515A6" w:rsidP="004515A6">
      <w:pPr>
        <w:ind w:left="720"/>
      </w:pPr>
      <w:r>
        <w:t xml:space="preserve">When it comes to </w:t>
      </w:r>
      <w:r w:rsidR="00BC09ED">
        <w:t xml:space="preserve">video </w:t>
      </w:r>
      <w:r>
        <w:t xml:space="preserve">compliance, WCAG2 has three levels of guidance for accessibility </w:t>
      </w:r>
      <w:proofErr w:type="gramStart"/>
      <w:r>
        <w:t>standards</w:t>
      </w:r>
      <w:proofErr w:type="gramEnd"/>
      <w:r>
        <w:t xml:space="preserve">. </w:t>
      </w:r>
      <w:r w:rsidR="00812FCE">
        <w:t>Each of these require the creation of Accommodation Elements as well as</w:t>
      </w:r>
      <w:r w:rsidR="004477FE">
        <w:t xml:space="preserve"> the use of</w:t>
      </w:r>
      <w:r w:rsidR="00812FCE">
        <w:t xml:space="preserve"> a player that supports these elements.</w:t>
      </w:r>
    </w:p>
    <w:p w:rsidR="004515A6" w:rsidRPr="00FD6753" w:rsidRDefault="004515A6" w:rsidP="00547DC0">
      <w:pPr>
        <w:pStyle w:val="Heading2"/>
        <w:ind w:left="720"/>
      </w:pPr>
      <w:r>
        <w:t>WCAG2 rules for p</w:t>
      </w:r>
      <w:r w:rsidRPr="00FD6753">
        <w:t>re-recorded videos</w:t>
      </w:r>
    </w:p>
    <w:tbl>
      <w:tblPr>
        <w:tblStyle w:val="GridTable5Dark-Accent1"/>
        <w:tblW w:w="9351" w:type="dxa"/>
        <w:tblInd w:w="720" w:type="dxa"/>
        <w:tblLook w:val="04A0" w:firstRow="1" w:lastRow="0" w:firstColumn="1" w:lastColumn="0" w:noHBand="0" w:noVBand="1"/>
      </w:tblPr>
      <w:tblGrid>
        <w:gridCol w:w="2337"/>
        <w:gridCol w:w="2338"/>
        <w:gridCol w:w="2338"/>
        <w:gridCol w:w="2338"/>
      </w:tblGrid>
      <w:tr w:rsidR="004515A6" w:rsidTr="004515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Pr>
          <w:p w:rsidR="004515A6" w:rsidRDefault="004515A6" w:rsidP="003F032B"/>
        </w:tc>
        <w:tc>
          <w:tcPr>
            <w:tcW w:w="2338" w:type="dxa"/>
          </w:tcPr>
          <w:p w:rsidR="004515A6" w:rsidRDefault="004515A6" w:rsidP="003F032B">
            <w:pPr>
              <w:cnfStyle w:val="100000000000" w:firstRow="1" w:lastRow="0" w:firstColumn="0" w:lastColumn="0" w:oddVBand="0" w:evenVBand="0" w:oddHBand="0" w:evenHBand="0" w:firstRowFirstColumn="0" w:firstRowLastColumn="0" w:lastRowFirstColumn="0" w:lastRowLastColumn="0"/>
            </w:pPr>
            <w:r>
              <w:t>Level A</w:t>
            </w:r>
          </w:p>
        </w:tc>
        <w:tc>
          <w:tcPr>
            <w:tcW w:w="2338" w:type="dxa"/>
          </w:tcPr>
          <w:p w:rsidR="004515A6" w:rsidRDefault="004515A6" w:rsidP="003F032B">
            <w:pPr>
              <w:cnfStyle w:val="100000000000" w:firstRow="1" w:lastRow="0" w:firstColumn="0" w:lastColumn="0" w:oddVBand="0" w:evenVBand="0" w:oddHBand="0" w:evenHBand="0" w:firstRowFirstColumn="0" w:firstRowLastColumn="0" w:lastRowFirstColumn="0" w:lastRowLastColumn="0"/>
            </w:pPr>
            <w:r>
              <w:t>Level AA</w:t>
            </w:r>
          </w:p>
        </w:tc>
        <w:tc>
          <w:tcPr>
            <w:tcW w:w="2338" w:type="dxa"/>
          </w:tcPr>
          <w:p w:rsidR="004515A6" w:rsidRDefault="004515A6" w:rsidP="003F032B">
            <w:pPr>
              <w:cnfStyle w:val="100000000000" w:firstRow="1" w:lastRow="0" w:firstColumn="0" w:lastColumn="0" w:oddVBand="0" w:evenVBand="0" w:oddHBand="0" w:evenHBand="0" w:firstRowFirstColumn="0" w:firstRowLastColumn="0" w:lastRowFirstColumn="0" w:lastRowLastColumn="0"/>
            </w:pPr>
            <w:r>
              <w:t>Level AAA</w:t>
            </w:r>
          </w:p>
        </w:tc>
      </w:tr>
      <w:tr w:rsidR="003E279F" w:rsidTr="0045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 xml:space="preserve">Captions </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r>
      <w:tr w:rsidR="003E279F" w:rsidTr="004515A6">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 xml:space="preserve">Transcript </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Or audio description</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Required</w:t>
            </w:r>
          </w:p>
        </w:tc>
      </w:tr>
      <w:tr w:rsidR="003E279F" w:rsidTr="0045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 xml:space="preserve">Audio descriptions </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Or transcript</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r>
      <w:tr w:rsidR="003E279F" w:rsidTr="004515A6">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Extended Audio descriptions*</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Required</w:t>
            </w:r>
          </w:p>
        </w:tc>
      </w:tr>
      <w:tr w:rsidR="003E279F" w:rsidTr="0045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Sign language**</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No</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No</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r>
    </w:tbl>
    <w:p w:rsidR="004515A6" w:rsidRDefault="004515A6" w:rsidP="004515A6">
      <w:pPr>
        <w:ind w:left="720"/>
      </w:pPr>
    </w:p>
    <w:p w:rsidR="004515A6" w:rsidRDefault="004515A6" w:rsidP="00547DC0">
      <w:pPr>
        <w:pStyle w:val="Heading2"/>
        <w:ind w:left="720"/>
      </w:pPr>
      <w:r>
        <w:lastRenderedPageBreak/>
        <w:t>WCAG2 rules for Live Videos (live streaming)</w:t>
      </w:r>
      <w:r w:rsidR="004477FE">
        <w:t xml:space="preserve"> {consider deleting unless </w:t>
      </w:r>
      <w:proofErr w:type="spellStart"/>
      <w:r w:rsidR="004477FE">
        <w:t>OzPlayer</w:t>
      </w:r>
      <w:proofErr w:type="spellEnd"/>
      <w:r w:rsidR="004477FE">
        <w:t xml:space="preserve"> is serving in this space}</w:t>
      </w:r>
    </w:p>
    <w:tbl>
      <w:tblPr>
        <w:tblStyle w:val="GridTable5Dark-Accent1"/>
        <w:tblW w:w="9351" w:type="dxa"/>
        <w:tblInd w:w="720" w:type="dxa"/>
        <w:tblLook w:val="04A0" w:firstRow="1" w:lastRow="0" w:firstColumn="1" w:lastColumn="0" w:noHBand="0" w:noVBand="1"/>
      </w:tblPr>
      <w:tblGrid>
        <w:gridCol w:w="2337"/>
        <w:gridCol w:w="2338"/>
        <w:gridCol w:w="2338"/>
        <w:gridCol w:w="2338"/>
      </w:tblGrid>
      <w:tr w:rsidR="004515A6" w:rsidTr="004515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tcPr>
          <w:p w:rsidR="004515A6" w:rsidRDefault="004515A6" w:rsidP="003F032B"/>
        </w:tc>
        <w:tc>
          <w:tcPr>
            <w:tcW w:w="2338" w:type="dxa"/>
          </w:tcPr>
          <w:p w:rsidR="004515A6" w:rsidRDefault="004515A6" w:rsidP="003F032B">
            <w:pPr>
              <w:cnfStyle w:val="100000000000" w:firstRow="1" w:lastRow="0" w:firstColumn="0" w:lastColumn="0" w:oddVBand="0" w:evenVBand="0" w:oddHBand="0" w:evenHBand="0" w:firstRowFirstColumn="0" w:firstRowLastColumn="0" w:lastRowFirstColumn="0" w:lastRowLastColumn="0"/>
            </w:pPr>
            <w:r>
              <w:t>Level A</w:t>
            </w:r>
          </w:p>
        </w:tc>
        <w:tc>
          <w:tcPr>
            <w:tcW w:w="2338" w:type="dxa"/>
          </w:tcPr>
          <w:p w:rsidR="004515A6" w:rsidRDefault="004515A6" w:rsidP="003F032B">
            <w:pPr>
              <w:cnfStyle w:val="100000000000" w:firstRow="1" w:lastRow="0" w:firstColumn="0" w:lastColumn="0" w:oddVBand="0" w:evenVBand="0" w:oddHBand="0" w:evenHBand="0" w:firstRowFirstColumn="0" w:firstRowLastColumn="0" w:lastRowFirstColumn="0" w:lastRowLastColumn="0"/>
            </w:pPr>
            <w:r>
              <w:t>Level AA</w:t>
            </w:r>
          </w:p>
        </w:tc>
        <w:tc>
          <w:tcPr>
            <w:tcW w:w="2338" w:type="dxa"/>
          </w:tcPr>
          <w:p w:rsidR="004515A6" w:rsidRDefault="004515A6" w:rsidP="003F032B">
            <w:pPr>
              <w:cnfStyle w:val="100000000000" w:firstRow="1" w:lastRow="0" w:firstColumn="0" w:lastColumn="0" w:oddVBand="0" w:evenVBand="0" w:oddHBand="0" w:evenHBand="0" w:firstRowFirstColumn="0" w:firstRowLastColumn="0" w:lastRowFirstColumn="0" w:lastRowLastColumn="0"/>
            </w:pPr>
            <w:r>
              <w:t>Level AAA</w:t>
            </w:r>
          </w:p>
        </w:tc>
      </w:tr>
      <w:tr w:rsidR="004515A6" w:rsidTr="0045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4515A6" w:rsidRDefault="004515A6" w:rsidP="003F032B">
            <w:r>
              <w:t xml:space="preserve">Captions </w:t>
            </w:r>
          </w:p>
        </w:tc>
        <w:tc>
          <w:tcPr>
            <w:tcW w:w="2338" w:type="dxa"/>
          </w:tcPr>
          <w:p w:rsidR="004515A6" w:rsidRDefault="004515A6" w:rsidP="003F032B">
            <w:pPr>
              <w:cnfStyle w:val="000000100000" w:firstRow="0" w:lastRow="0" w:firstColumn="0" w:lastColumn="0" w:oddVBand="0" w:evenVBand="0" w:oddHBand="1" w:evenHBand="0" w:firstRowFirstColumn="0" w:firstRowLastColumn="0" w:lastRowFirstColumn="0" w:lastRowLastColumn="0"/>
            </w:pPr>
            <w:r>
              <w:t>No</w:t>
            </w:r>
          </w:p>
        </w:tc>
        <w:tc>
          <w:tcPr>
            <w:tcW w:w="2338" w:type="dxa"/>
          </w:tcPr>
          <w:p w:rsidR="004515A6" w:rsidRDefault="004515A6" w:rsidP="003F032B">
            <w:pPr>
              <w:cnfStyle w:val="000000100000" w:firstRow="0" w:lastRow="0" w:firstColumn="0" w:lastColumn="0" w:oddVBand="0" w:evenVBand="0" w:oddHBand="1" w:evenHBand="0" w:firstRowFirstColumn="0" w:firstRowLastColumn="0" w:lastRowFirstColumn="0" w:lastRowLastColumn="0"/>
            </w:pPr>
            <w:r>
              <w:t>Required</w:t>
            </w:r>
          </w:p>
        </w:tc>
        <w:tc>
          <w:tcPr>
            <w:tcW w:w="2338" w:type="dxa"/>
          </w:tcPr>
          <w:p w:rsidR="004515A6" w:rsidRDefault="004515A6" w:rsidP="003F032B">
            <w:pPr>
              <w:cnfStyle w:val="000000100000" w:firstRow="0" w:lastRow="0" w:firstColumn="0" w:lastColumn="0" w:oddVBand="0" w:evenVBand="0" w:oddHBand="1" w:evenHBand="0" w:firstRowFirstColumn="0" w:firstRowLastColumn="0" w:lastRowFirstColumn="0" w:lastRowLastColumn="0"/>
            </w:pPr>
            <w:r>
              <w:t>Required</w:t>
            </w:r>
          </w:p>
        </w:tc>
      </w:tr>
      <w:tr w:rsidR="003E279F" w:rsidTr="004515A6">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 xml:space="preserve">Transcript </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r>
      <w:tr w:rsidR="003E279F" w:rsidTr="0045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 xml:space="preserve">Audio descriptions </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Or transcript</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Required</w:t>
            </w:r>
          </w:p>
        </w:tc>
      </w:tr>
      <w:tr w:rsidR="003E279F" w:rsidTr="004515A6">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 xml:space="preserve">Extended Audio descriptions* </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c>
          <w:tcPr>
            <w:tcW w:w="2338" w:type="dxa"/>
          </w:tcPr>
          <w:p w:rsidR="003E279F" w:rsidRDefault="003E279F" w:rsidP="003E279F">
            <w:pPr>
              <w:cnfStyle w:val="000000000000" w:firstRow="0" w:lastRow="0" w:firstColumn="0" w:lastColumn="0" w:oddVBand="0" w:evenVBand="0" w:oddHBand="0" w:evenHBand="0" w:firstRowFirstColumn="0" w:firstRowLastColumn="0" w:lastRowFirstColumn="0" w:lastRowLastColumn="0"/>
            </w:pPr>
            <w:r>
              <w:t>No</w:t>
            </w:r>
          </w:p>
        </w:tc>
      </w:tr>
      <w:tr w:rsidR="003E279F" w:rsidTr="00451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3E279F" w:rsidRDefault="003E279F" w:rsidP="003E279F">
            <w:r>
              <w:t>Sign language**</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No</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No</w:t>
            </w:r>
          </w:p>
        </w:tc>
        <w:tc>
          <w:tcPr>
            <w:tcW w:w="2338" w:type="dxa"/>
          </w:tcPr>
          <w:p w:rsidR="003E279F" w:rsidRDefault="003E279F" w:rsidP="003E279F">
            <w:pPr>
              <w:cnfStyle w:val="000000100000" w:firstRow="0" w:lastRow="0" w:firstColumn="0" w:lastColumn="0" w:oddVBand="0" w:evenVBand="0" w:oddHBand="1" w:evenHBand="0" w:firstRowFirstColumn="0" w:firstRowLastColumn="0" w:lastRowFirstColumn="0" w:lastRowLastColumn="0"/>
            </w:pPr>
            <w:r>
              <w:t>No</w:t>
            </w:r>
          </w:p>
        </w:tc>
      </w:tr>
    </w:tbl>
    <w:p w:rsidR="004515A6" w:rsidRPr="004515A6" w:rsidRDefault="004515A6" w:rsidP="0072396F">
      <w:pPr>
        <w:ind w:left="720"/>
        <w:rPr>
          <w:b/>
        </w:rPr>
      </w:pPr>
    </w:p>
    <w:p w:rsidR="00FC0177" w:rsidRDefault="00FC0177" w:rsidP="00145A76">
      <w:pPr>
        <w:pStyle w:val="Heading1"/>
      </w:pPr>
      <w:r>
        <w:t>Video Player Accessibility</w:t>
      </w:r>
    </w:p>
    <w:p w:rsidR="00FC0177" w:rsidRDefault="00FC0177" w:rsidP="00FC0177">
      <w:r>
        <w:t xml:space="preserve">Video Player Accessibility is about the controls and settings of </w:t>
      </w:r>
      <w:r w:rsidR="00F84D0E">
        <w:t>the player itself</w:t>
      </w:r>
      <w:r w:rsidR="00FE3A3B">
        <w:t xml:space="preserve">. Our testing </w:t>
      </w:r>
      <w:r w:rsidR="00F84D0E">
        <w:t>indicates</w:t>
      </w:r>
      <w:r w:rsidR="00FE3A3B">
        <w:t xml:space="preserve"> how well someone who cannot use a mouse because of a vision or physical impairment could </w:t>
      </w:r>
      <w:r w:rsidR="00F84D0E">
        <w:t>operate</w:t>
      </w:r>
      <w:r w:rsidR="00FE3A3B">
        <w:t xml:space="preserve"> a video player</w:t>
      </w:r>
      <w:r w:rsidR="00F84D0E">
        <w:t xml:space="preserve"> using a keyboard or braille display device, for example</w:t>
      </w:r>
      <w:r w:rsidR="00FE3A3B">
        <w:t xml:space="preserve">. </w:t>
      </w:r>
      <w:r w:rsidR="00F84D0E">
        <w:t>We also look at color contrast settings in the captions themselves, as well as the color contrast of the controls for the video player. This applies particularly</w:t>
      </w:r>
      <w:r w:rsidR="00DB680A">
        <w:t xml:space="preserve"> to</w:t>
      </w:r>
      <w:r w:rsidR="00F84D0E">
        <w:t xml:space="preserve"> people who may have some but limited vision. In short, an accessible player has controls that function well</w:t>
      </w:r>
      <w:r w:rsidR="00DB680A">
        <w:t>,</w:t>
      </w:r>
      <w:r w:rsidR="004477FE">
        <w:t xml:space="preserve"> </w:t>
      </w:r>
      <w:r w:rsidR="00F84D0E">
        <w:t>are labelled and easy to locate for any user.</w:t>
      </w:r>
      <w:r w:rsidR="004515A6">
        <w:t xml:space="preserve"> </w:t>
      </w:r>
      <w:r w:rsidR="00F61B11">
        <w:t xml:space="preserve">Procuring the right player will help you </w:t>
      </w:r>
      <w:r w:rsidR="004515A6">
        <w:t xml:space="preserve">increase user satisfaction and </w:t>
      </w:r>
      <w:r w:rsidR="00F61B11">
        <w:t xml:space="preserve">ensure accessibility compliance. </w:t>
      </w:r>
    </w:p>
    <w:p w:rsidR="00890AC2" w:rsidRDefault="00890AC2" w:rsidP="00716AC2">
      <w:pPr>
        <w:pStyle w:val="Heading1"/>
        <w:ind w:left="720"/>
      </w:pPr>
      <w:proofErr w:type="spellStart"/>
      <w:r>
        <w:t>Sideblurb</w:t>
      </w:r>
      <w:proofErr w:type="spellEnd"/>
      <w:r w:rsidR="00716AC2">
        <w:t xml:space="preserve"> 1</w:t>
      </w:r>
    </w:p>
    <w:p w:rsidR="00890AC2" w:rsidRPr="00890AC2" w:rsidRDefault="00890AC2" w:rsidP="00716AC2">
      <w:pPr>
        <w:ind w:left="720"/>
      </w:pPr>
      <w:r>
        <w:t xml:space="preserve">Important! What tests one way today, may change tomorrow or whenever a browser or player gets updated. We offer these testing results as a baseline, but keep in mind they may change overnight, for example. </w:t>
      </w:r>
      <w:r w:rsidR="00413A25">
        <w:t>Although the testing</w:t>
      </w:r>
      <w:r w:rsidR="00DB680A">
        <w:t xml:space="preserve"> for nine players </w:t>
      </w:r>
      <w:r w:rsidR="00413A25">
        <w:t>takes X hours by our testers, we perform it annually as an indication of our commitment to video accessibility.</w:t>
      </w:r>
    </w:p>
    <w:p w:rsidR="00812FCE" w:rsidRDefault="00812FCE" w:rsidP="00812FCE">
      <w:pPr>
        <w:pStyle w:val="Heading2"/>
      </w:pPr>
      <w:r>
        <w:t>Accommodation Elements</w:t>
      </w:r>
    </w:p>
    <w:p w:rsidR="00CC091F" w:rsidRDefault="00CC091F" w:rsidP="00CC091F">
      <w:pPr>
        <w:pStyle w:val="Heading3"/>
      </w:pPr>
      <w:r>
        <w:t>Captions</w:t>
      </w:r>
    </w:p>
    <w:p w:rsidR="00CC091F" w:rsidRDefault="00CC091F" w:rsidP="00FC0177">
      <w:r>
        <w:t xml:space="preserve">Captions are the white text </w:t>
      </w:r>
      <w:r w:rsidR="00494FA3">
        <w:t>in</w:t>
      </w:r>
      <w:r>
        <w:t xml:space="preserve"> black boxes </w:t>
      </w:r>
      <w:r w:rsidR="00494FA3">
        <w:t xml:space="preserve">synchronized with video </w:t>
      </w:r>
      <w:r>
        <w:t>at the bottom of the screen</w:t>
      </w:r>
      <w:r w:rsidR="00494FA3">
        <w:t>. They</w:t>
      </w:r>
      <w:r>
        <w:t xml:space="preserve"> include descriptions of important audio elements throughout the video</w:t>
      </w:r>
      <w:r w:rsidR="00494FA3">
        <w:t xml:space="preserve"> a</w:t>
      </w:r>
      <w:r w:rsidR="00DB680A">
        <w:t>nd they indicate</w:t>
      </w:r>
      <w:r w:rsidR="00494FA3">
        <w:t xml:space="preserve"> who is speaking</w:t>
      </w:r>
      <w:r>
        <w:t>. Caption standards are regulated by the FCC, including rules around formatting, punctuation, color contrast, etc. Captioning is particularly important for people who are deaf or hard of hearing but also for screen reader users because {GW had something anecdotal about this?} A video player must be able to display captions and have them accessed via screen reader user in order for it to have passed this portion of our testing.</w:t>
      </w:r>
    </w:p>
    <w:p w:rsidR="003E279F" w:rsidRDefault="003E279F" w:rsidP="003E279F">
      <w:pPr>
        <w:pStyle w:val="Heading3"/>
      </w:pPr>
      <w:r>
        <w:t>Transcripts</w:t>
      </w:r>
    </w:p>
    <w:p w:rsidR="003E279F" w:rsidRDefault="003E279F" w:rsidP="00FC0177">
      <w:r>
        <w:t>A transcript should have similar information as captions, however it will appear separately – perhaps below or alongside the video</w:t>
      </w:r>
      <w:r w:rsidR="00494FA3">
        <w:t xml:space="preserve"> and it will include textual and graphical information</w:t>
      </w:r>
      <w:r w:rsidR="004565F5">
        <w:t xml:space="preserve">. </w:t>
      </w:r>
      <w:r w:rsidR="004565F5">
        <w:t xml:space="preserve">It may appear in HTML, Word or accessible PDF format. </w:t>
      </w:r>
      <w:r w:rsidR="004565F5">
        <w:t xml:space="preserve">Transcripts can </w:t>
      </w:r>
      <w:r>
        <w:t xml:space="preserve">be easily skimmed through rather than </w:t>
      </w:r>
      <w:r w:rsidR="004565F5">
        <w:t xml:space="preserve">tied to the timing of </w:t>
      </w:r>
      <w:r>
        <w:t>the video</w:t>
      </w:r>
      <w:r w:rsidR="004565F5">
        <w:t>. This</w:t>
      </w:r>
      <w:r>
        <w:t xml:space="preserve"> benefits people with various disabilities as well as those without disabilities. </w:t>
      </w:r>
      <w:r>
        <w:t>To pass our testing, a video player must allow the associated transcript be easy to find.</w:t>
      </w:r>
    </w:p>
    <w:p w:rsidR="00812FCE" w:rsidRDefault="00812FCE" w:rsidP="00812FCE">
      <w:pPr>
        <w:pStyle w:val="Heading3"/>
      </w:pPr>
      <w:r>
        <w:lastRenderedPageBreak/>
        <w:t>Audio Descriptions</w:t>
      </w:r>
    </w:p>
    <w:p w:rsidR="00507D12" w:rsidRPr="00507D12" w:rsidRDefault="00507D12" w:rsidP="00507D12">
      <w:r>
        <w:t>Audio Descriptions, also referred to as video descriptions, are additional narration tracks which describe the key visual elements or action on the screen.</w:t>
      </w:r>
      <w:r w:rsidR="00494FA3">
        <w:t xml:space="preserve"> Audio Descriptions are distinguishable from the audio content in the video.</w:t>
      </w:r>
      <w:r>
        <w:t xml:space="preserve"> In movie theatres or museums, patrons might wear a headset that “guides the listener through the presentation with concise, objective, descriptions of new scenes, settings, costumes, body language and ‘sight gags’ all slipped in between portions of dialogue or songs.” {</w:t>
      </w:r>
      <w:proofErr w:type="gramStart"/>
      <w:r>
        <w:t>ref</w:t>
      </w:r>
      <w:proofErr w:type="gramEnd"/>
      <w:r>
        <w:t xml:space="preserve"> </w:t>
      </w:r>
      <w:hyperlink r:id="rId7" w:history="1">
        <w:r w:rsidRPr="0006532D">
          <w:rPr>
            <w:rStyle w:val="Hyperlink"/>
          </w:rPr>
          <w:t>http://www.acb.org/adp/ad.html</w:t>
        </w:r>
      </w:hyperlink>
      <w:r w:rsidRPr="00507D12">
        <w:t>}</w:t>
      </w:r>
      <w:r>
        <w:t xml:space="preserve"> </w:t>
      </w:r>
      <w:r w:rsidR="00413A25">
        <w:t>Although it is a requirement by WCAG to reach AA compliance, it is</w:t>
      </w:r>
      <w:r>
        <w:t xml:space="preserve"> uncommon for video players to </w:t>
      </w:r>
      <w:r w:rsidR="004565F5">
        <w:t>provide</w:t>
      </w:r>
      <w:r>
        <w:t xml:space="preserve"> </w:t>
      </w:r>
      <w:r w:rsidR="004565F5">
        <w:t>separate tracks for</w:t>
      </w:r>
      <w:r>
        <w:t xml:space="preserve"> audio description. </w:t>
      </w:r>
    </w:p>
    <w:p w:rsidR="00812FCE" w:rsidRDefault="00507D12" w:rsidP="00812FCE">
      <w:pPr>
        <w:pStyle w:val="Heading3"/>
      </w:pPr>
      <w:r>
        <w:t>Extended A</w:t>
      </w:r>
      <w:r w:rsidR="004515A6">
        <w:t xml:space="preserve">udio </w:t>
      </w:r>
      <w:r>
        <w:t>D</w:t>
      </w:r>
      <w:r w:rsidR="004515A6">
        <w:t>escriptions</w:t>
      </w:r>
    </w:p>
    <w:p w:rsidR="008D62B3" w:rsidRDefault="00507D12" w:rsidP="008D62B3">
      <w:r>
        <w:t xml:space="preserve">Extended Audio Descriptions are created in cases when the video moves too quickly to fit Audio Descriptions in between dialogue, for example. </w:t>
      </w:r>
      <w:r w:rsidR="008D62B3">
        <w:t>This means the video will be frozen, allowing the Audio Descriptions to fully explain the scene before unpausing the video. {</w:t>
      </w:r>
      <w:proofErr w:type="gramStart"/>
      <w:r w:rsidR="008D62B3">
        <w:t>ref</w:t>
      </w:r>
      <w:proofErr w:type="gramEnd"/>
      <w:r w:rsidR="008D62B3">
        <w:t xml:space="preserve"> </w:t>
      </w:r>
      <w:hyperlink r:id="rId8" w:history="1">
        <w:r w:rsidR="004565F5" w:rsidRPr="000C3740">
          <w:rPr>
            <w:rStyle w:val="Hyperlink"/>
          </w:rPr>
          <w:t>https://www.w3.org/TR/UNDERSTANDING-WCAG20/media-equiv-extended-ad.html</w:t>
        </w:r>
      </w:hyperlink>
      <w:r w:rsidR="008D62B3">
        <w:t>}</w:t>
      </w:r>
      <w:r w:rsidR="004565F5">
        <w:t xml:space="preserve"> </w:t>
      </w:r>
      <w:r w:rsidR="004565F5">
        <w:t>We are not aware of any player that allows Extended Audio Descriptions.</w:t>
      </w:r>
    </w:p>
    <w:p w:rsidR="004515A6" w:rsidRDefault="00812FCE" w:rsidP="008D62B3">
      <w:pPr>
        <w:pStyle w:val="Heading3"/>
      </w:pPr>
      <w:r>
        <w:t>S</w:t>
      </w:r>
      <w:r w:rsidR="004515A6">
        <w:t xml:space="preserve">ign </w:t>
      </w:r>
      <w:r w:rsidR="00716AC2">
        <w:t>L</w:t>
      </w:r>
      <w:r w:rsidR="004515A6">
        <w:t>anguage</w:t>
      </w:r>
    </w:p>
    <w:p w:rsidR="00695D32" w:rsidRDefault="008D62B3" w:rsidP="00695D32">
      <w:r>
        <w:t>These days in video, you see sign language interpreters alongside reporters when critical safety information is being relayed on live television. You may also re</w:t>
      </w:r>
      <w:r w:rsidR="00F23C95">
        <w:t>call</w:t>
      </w:r>
      <w:r>
        <w:t xml:space="preserve"> seeing an interpreter portrayed using “Picture in Picture” – an inserted frame on the right side of the screen. </w:t>
      </w:r>
      <w:r w:rsidR="00F23C95">
        <w:t xml:space="preserve">Including sign language in a video presentation makes it that much more accessible to Deaf people, who may not be comfortable relying on captions for critical or complex information. </w:t>
      </w:r>
      <w:r>
        <w:t xml:space="preserve">This kind of </w:t>
      </w:r>
      <w:r w:rsidR="00F23C95">
        <w:t>effect</w:t>
      </w:r>
      <w:r>
        <w:t xml:space="preserve"> </w:t>
      </w:r>
      <w:r w:rsidR="00F23C95">
        <w:t xml:space="preserve">is typically created in the video editing software before </w:t>
      </w:r>
      <w:r w:rsidR="00A13F41">
        <w:t xml:space="preserve">exporting the video. It is unlikely </w:t>
      </w:r>
      <w:r w:rsidR="00F23C95">
        <w:t xml:space="preserve">to find a player that syncs up two separate video files side by side, </w:t>
      </w:r>
      <w:r w:rsidR="00A13F41">
        <w:t>however, this effect is used today in</w:t>
      </w:r>
      <w:r w:rsidR="00F23C95">
        <w:t xml:space="preserve"> live video conferencing. </w:t>
      </w:r>
    </w:p>
    <w:p w:rsidR="00BC09ED" w:rsidRDefault="00257178" w:rsidP="00BC09ED">
      <w:pPr>
        <w:pStyle w:val="Heading2"/>
      </w:pPr>
      <w:r>
        <w:t xml:space="preserve">Video Player Accessibility Testing Results </w:t>
      </w:r>
    </w:p>
    <w:p w:rsidR="00257178" w:rsidRDefault="00BC09ED" w:rsidP="00BC09ED">
      <w:r>
        <w:t>{</w:t>
      </w:r>
      <w:r>
        <w:t xml:space="preserve">Some of this </w:t>
      </w:r>
      <w:r>
        <w:t>drafted by BM. Replace with updated testing results}</w:t>
      </w:r>
    </w:p>
    <w:p w:rsidR="00145A76" w:rsidRDefault="00145A76" w:rsidP="00145A76">
      <w:pPr>
        <w:spacing w:after="0" w:line="240" w:lineRule="auto"/>
      </w:pPr>
      <w:r>
        <w:t>Our testing looks at broader WCAG standards to determine the accessibility of the player, itself</w:t>
      </w:r>
      <w:r w:rsidR="00A13F41">
        <w:t>, not just the Accommodation Elements</w:t>
      </w:r>
      <w:r>
        <w:t>.</w:t>
      </w:r>
      <w:r>
        <w:t xml:space="preserve"> </w:t>
      </w:r>
      <w:r>
        <w:t>These tests indicate whether a user who uses a keyboard or screen reader to access video would find the video player accessible</w:t>
      </w:r>
      <w:r w:rsidR="00A13F41">
        <w:t>. They also examine color contrast for low-vision users</w:t>
      </w:r>
      <w:r>
        <w:t>.</w:t>
      </w:r>
      <w:r w:rsidR="00A13F41">
        <w:t xml:space="preserve"> These tests help people with Blindness, Color-Blindness, Low vision, Deafness, Motor impairments and Cognitive Impairments.</w:t>
      </w:r>
      <w:r>
        <w:t xml:space="preserve"> This paper reviews</w:t>
      </w:r>
      <w:r w:rsidRPr="007662E4">
        <w:t xml:space="preserve"> nine of the most popular</w:t>
      </w:r>
      <w:r>
        <w:t xml:space="preserve"> video players used on the Web. </w:t>
      </w:r>
    </w:p>
    <w:p w:rsidR="00145A76" w:rsidRDefault="00145A76" w:rsidP="00145A76">
      <w:pPr>
        <w:spacing w:after="0" w:line="240" w:lineRule="auto"/>
      </w:pPr>
    </w:p>
    <w:p w:rsidR="00145A76" w:rsidRDefault="00145A76" w:rsidP="00145A76">
      <w:pPr>
        <w:pStyle w:val="Heading3"/>
      </w:pPr>
      <w:r>
        <w:t xml:space="preserve">Testing </w:t>
      </w:r>
      <w:r w:rsidR="00257178">
        <w:t>Methodology</w:t>
      </w:r>
      <w:r>
        <w:t xml:space="preserve"> – Visual Keyboard User Accessibility</w:t>
      </w:r>
    </w:p>
    <w:p w:rsidR="00BC09ED" w:rsidRDefault="007F59F6" w:rsidP="00145A76">
      <w:pPr>
        <w:spacing w:after="0" w:line="240" w:lineRule="auto"/>
      </w:pPr>
      <w:r>
        <w:t>The</w:t>
      </w:r>
      <w:r w:rsidR="00BC09ED">
        <w:t xml:space="preserve"> Visual Keyboard user accessibility tests were performed by sighted users who </w:t>
      </w:r>
      <w:r w:rsidR="00BC09ED">
        <w:t>primarily interact with</w:t>
      </w:r>
      <w:r w:rsidR="00A13F41">
        <w:t xml:space="preserve"> the browser using the keyboard. </w:t>
      </w:r>
      <w:r w:rsidR="00FF6773">
        <w:t xml:space="preserve">They were conducted on Windows 7, Windows 10, and </w:t>
      </w:r>
      <w:proofErr w:type="spellStart"/>
      <w:r w:rsidR="00A13F41">
        <w:t>M</w:t>
      </w:r>
      <w:r w:rsidR="00FF6773">
        <w:t>acOS</w:t>
      </w:r>
      <w:proofErr w:type="spellEnd"/>
      <w:r w:rsidR="00FF6773">
        <w:t>, using current versions of Firefox, Chrome, Internet Explorer, E</w:t>
      </w:r>
      <w:r w:rsidR="00FF6773">
        <w:t>dge, and Safari as appropriate.</w:t>
      </w:r>
      <w:r w:rsidR="00BC09ED">
        <w:t xml:space="preserve"> </w:t>
      </w:r>
      <w:r w:rsidR="00BC09ED">
        <w:t>To receive a “pass” on a test</w:t>
      </w:r>
      <w:r w:rsidR="00A13F41">
        <w:t>,</w:t>
      </w:r>
      <w:r w:rsidR="00BC09ED">
        <w:t xml:space="preserve"> the player must </w:t>
      </w:r>
      <w:r w:rsidR="00A13F41">
        <w:t xml:space="preserve">have </w:t>
      </w:r>
      <w:r w:rsidR="00BC09ED">
        <w:t>pass</w:t>
      </w:r>
      <w:r w:rsidR="00A13F41">
        <w:t>ed</w:t>
      </w:r>
      <w:r w:rsidR="00BC09ED">
        <w:t xml:space="preserve"> on all browser and platform combinations. </w:t>
      </w:r>
      <w:r w:rsidR="0011160B">
        <w:t>{</w:t>
      </w:r>
      <w:r w:rsidR="00716AC2">
        <w:t xml:space="preserve">GW </w:t>
      </w:r>
      <w:r w:rsidR="0011160B">
        <w:t>please note rewording</w:t>
      </w:r>
      <w:r w:rsidR="00716AC2">
        <w:t xml:space="preserve"> for test</w:t>
      </w:r>
      <w:r w:rsidR="00A13F41">
        <w:t xml:space="preserve"> descriptions</w:t>
      </w:r>
      <w:r w:rsidR="0011160B">
        <w:t xml:space="preserve"> which clarif</w:t>
      </w:r>
      <w:r w:rsidR="00716AC2">
        <w:t>y</w:t>
      </w:r>
      <w:r w:rsidR="00A13F41">
        <w:t xml:space="preserve"> both </w:t>
      </w:r>
      <w:r w:rsidR="00A25940">
        <w:t>what makes a player accessible and that</w:t>
      </w:r>
      <w:r w:rsidR="0011160B">
        <w:t xml:space="preserve"> we are testing the player. The previous wording made it </w:t>
      </w:r>
      <w:r w:rsidR="00716AC2">
        <w:t>seem</w:t>
      </w:r>
      <w:r w:rsidR="0011160B">
        <w:t xml:space="preserve"> like we were testing</w:t>
      </w:r>
      <w:r w:rsidR="00A25940">
        <w:t xml:space="preserve"> what made </w:t>
      </w:r>
      <w:r w:rsidR="00716AC2">
        <w:t xml:space="preserve">players </w:t>
      </w:r>
      <w:r w:rsidR="00A25940">
        <w:t>inaccessible and</w:t>
      </w:r>
      <w:r w:rsidR="00716AC2">
        <w:t xml:space="preserve"> </w:t>
      </w:r>
      <w:r w:rsidR="00A13F41">
        <w:t>that</w:t>
      </w:r>
      <w:r w:rsidR="00716AC2">
        <w:t xml:space="preserve"> we were</w:t>
      </w:r>
      <w:r w:rsidR="00A25940">
        <w:t xml:space="preserve"> testing</w:t>
      </w:r>
      <w:r w:rsidR="0011160B">
        <w:t xml:space="preserve"> the content.}</w:t>
      </w:r>
    </w:p>
    <w:p w:rsidR="00716AC2" w:rsidRDefault="00716AC2" w:rsidP="00547DC0">
      <w:pPr>
        <w:pStyle w:val="Heading1"/>
        <w:ind w:left="720"/>
      </w:pPr>
      <w:proofErr w:type="spellStart"/>
      <w:r>
        <w:lastRenderedPageBreak/>
        <w:t>Sideblurb</w:t>
      </w:r>
      <w:proofErr w:type="spellEnd"/>
      <w:r>
        <w:t xml:space="preserve"> 2</w:t>
      </w:r>
    </w:p>
    <w:p w:rsidR="00716AC2" w:rsidRDefault="00716AC2" w:rsidP="00A13F41">
      <w:pPr>
        <w:spacing w:after="0" w:line="240" w:lineRule="auto"/>
        <w:ind w:left="720"/>
      </w:pPr>
      <w:r>
        <w:t xml:space="preserve">We look at a number of A and AA requirements. If the player fails any of these unique requirements, then it is not Level AA compliant. We have yet to come across a player that is AAA compliant. </w:t>
      </w:r>
    </w:p>
    <w:p w:rsidR="00A13F41" w:rsidRDefault="00A13F41" w:rsidP="00A13F41">
      <w:pPr>
        <w:spacing w:after="0" w:line="240" w:lineRule="auto"/>
        <w:ind w:left="720"/>
      </w:pPr>
    </w:p>
    <w:p w:rsidR="0011160B" w:rsidRDefault="00A22764" w:rsidP="00145A76">
      <w:pPr>
        <w:pStyle w:val="Heading4"/>
        <w:rPr>
          <w:rFonts w:eastAsia="Times New Roman"/>
        </w:rPr>
      </w:pPr>
      <w:r>
        <w:rPr>
          <w:rFonts w:eastAsia="Times New Roman"/>
        </w:rPr>
        <w:t>A</w:t>
      </w:r>
      <w:r w:rsidR="00145A76">
        <w:rPr>
          <w:rFonts w:eastAsia="Times New Roman"/>
        </w:rPr>
        <w:t xml:space="preserve"> Group {graphic or table}</w:t>
      </w:r>
    </w:p>
    <w:p w:rsidR="00BC09ED" w:rsidRPr="00BC09ED" w:rsidRDefault="00BC09ED" w:rsidP="00BC09E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C09ED">
        <w:rPr>
          <w:rFonts w:ascii="Times New Roman" w:eastAsia="Times New Roman" w:hAnsi="Times New Roman" w:cs="Times New Roman"/>
          <w:sz w:val="24"/>
          <w:szCs w:val="24"/>
        </w:rPr>
        <w:t>Audio must not play automatically unless the user is made aware this is happening or a pause/stop button is provided</w:t>
      </w:r>
      <w:r w:rsidR="0011160B">
        <w:rPr>
          <w:rFonts w:ascii="Times New Roman" w:eastAsia="Times New Roman" w:hAnsi="Times New Roman" w:cs="Times New Roman"/>
          <w:sz w:val="24"/>
          <w:szCs w:val="24"/>
        </w:rPr>
        <w:t>*</w:t>
      </w:r>
    </w:p>
    <w:p w:rsidR="00BC09ED" w:rsidRDefault="00BC09ED" w:rsidP="00BC09E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C09ED">
        <w:rPr>
          <w:rFonts w:ascii="Times New Roman" w:eastAsia="Times New Roman" w:hAnsi="Times New Roman" w:cs="Times New Roman"/>
          <w:sz w:val="24"/>
          <w:szCs w:val="24"/>
        </w:rPr>
        <w:t>Video</w:t>
      </w:r>
      <w:r w:rsidR="00A25940">
        <w:rPr>
          <w:rFonts w:ascii="Times New Roman" w:eastAsia="Times New Roman" w:hAnsi="Times New Roman" w:cs="Times New Roman"/>
          <w:sz w:val="24"/>
          <w:szCs w:val="24"/>
        </w:rPr>
        <w:t xml:space="preserve"> player</w:t>
      </w:r>
      <w:r w:rsidRPr="00BC09ED">
        <w:rPr>
          <w:rFonts w:ascii="Times New Roman" w:eastAsia="Times New Roman" w:hAnsi="Times New Roman" w:cs="Times New Roman"/>
          <w:sz w:val="24"/>
          <w:szCs w:val="24"/>
        </w:rPr>
        <w:t xml:space="preserve"> </w:t>
      </w:r>
      <w:r w:rsidR="00A25940">
        <w:rPr>
          <w:rFonts w:ascii="Times New Roman" w:eastAsia="Times New Roman" w:hAnsi="Times New Roman" w:cs="Times New Roman"/>
          <w:sz w:val="24"/>
          <w:szCs w:val="24"/>
        </w:rPr>
        <w:t xml:space="preserve">must not </w:t>
      </w:r>
      <w:r w:rsidRPr="00BC09ED">
        <w:rPr>
          <w:rFonts w:ascii="Times New Roman" w:eastAsia="Times New Roman" w:hAnsi="Times New Roman" w:cs="Times New Roman"/>
          <w:sz w:val="24"/>
          <w:szCs w:val="24"/>
        </w:rPr>
        <w:t>contain a keyboard trap</w:t>
      </w:r>
      <w:r w:rsidR="0011160B">
        <w:rPr>
          <w:rFonts w:ascii="Times New Roman" w:eastAsia="Times New Roman" w:hAnsi="Times New Roman" w:cs="Times New Roman"/>
          <w:sz w:val="24"/>
          <w:szCs w:val="24"/>
        </w:rPr>
        <w:t>*</w:t>
      </w:r>
    </w:p>
    <w:p w:rsidR="00BC09ED" w:rsidRPr="00BC09ED" w:rsidRDefault="00BC09ED" w:rsidP="00BC09E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C09ED">
        <w:rPr>
          <w:rFonts w:ascii="Times New Roman" w:eastAsia="Times New Roman" w:hAnsi="Times New Roman" w:cs="Times New Roman"/>
          <w:sz w:val="24"/>
          <w:szCs w:val="24"/>
        </w:rPr>
        <w:t xml:space="preserve">Video volume </w:t>
      </w:r>
      <w:r w:rsidR="00A25940">
        <w:rPr>
          <w:rFonts w:ascii="Times New Roman" w:eastAsia="Times New Roman" w:hAnsi="Times New Roman" w:cs="Times New Roman"/>
          <w:sz w:val="24"/>
          <w:szCs w:val="24"/>
        </w:rPr>
        <w:t>can</w:t>
      </w:r>
      <w:r w:rsidRPr="00BC09ED">
        <w:rPr>
          <w:rFonts w:ascii="Times New Roman" w:eastAsia="Times New Roman" w:hAnsi="Times New Roman" w:cs="Times New Roman"/>
          <w:sz w:val="24"/>
          <w:szCs w:val="24"/>
        </w:rPr>
        <w:t xml:space="preserve"> be modified independent of the system volume</w:t>
      </w:r>
    </w:p>
    <w:p w:rsidR="00BC09ED" w:rsidRDefault="00BC09ED" w:rsidP="00BC09E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C09ED">
        <w:rPr>
          <w:rFonts w:ascii="Times New Roman" w:eastAsia="Times New Roman" w:hAnsi="Times New Roman" w:cs="Times New Roman"/>
          <w:sz w:val="24"/>
          <w:szCs w:val="24"/>
        </w:rPr>
        <w:t xml:space="preserve">Video </w:t>
      </w:r>
      <w:r w:rsidR="0011160B">
        <w:rPr>
          <w:rFonts w:ascii="Times New Roman" w:eastAsia="Times New Roman" w:hAnsi="Times New Roman" w:cs="Times New Roman"/>
          <w:sz w:val="24"/>
          <w:szCs w:val="24"/>
        </w:rPr>
        <w:t xml:space="preserve">player </w:t>
      </w:r>
      <w:r w:rsidR="00A25940">
        <w:rPr>
          <w:rFonts w:ascii="Times New Roman" w:eastAsia="Times New Roman" w:hAnsi="Times New Roman" w:cs="Times New Roman"/>
          <w:sz w:val="24"/>
          <w:szCs w:val="24"/>
        </w:rPr>
        <w:t>does not use</w:t>
      </w:r>
      <w:r w:rsidRPr="00BC09ED">
        <w:rPr>
          <w:rFonts w:ascii="Times New Roman" w:eastAsia="Times New Roman" w:hAnsi="Times New Roman" w:cs="Times New Roman"/>
          <w:sz w:val="24"/>
          <w:szCs w:val="24"/>
        </w:rPr>
        <w:t xml:space="preserve"> </w:t>
      </w:r>
      <w:proofErr w:type="spellStart"/>
      <w:r w:rsidRPr="00BC09ED">
        <w:rPr>
          <w:rFonts w:ascii="Times New Roman" w:eastAsia="Times New Roman" w:hAnsi="Times New Roman" w:cs="Times New Roman"/>
          <w:sz w:val="24"/>
          <w:szCs w:val="24"/>
        </w:rPr>
        <w:t>colour</w:t>
      </w:r>
      <w:proofErr w:type="spellEnd"/>
      <w:r w:rsidRPr="00BC09ED">
        <w:rPr>
          <w:rFonts w:ascii="Times New Roman" w:eastAsia="Times New Roman" w:hAnsi="Times New Roman" w:cs="Times New Roman"/>
          <w:sz w:val="24"/>
          <w:szCs w:val="24"/>
        </w:rPr>
        <w:t xml:space="preserve"> alone and/or shape alone and/or shading alone to convey information</w:t>
      </w:r>
    </w:p>
    <w:p w:rsidR="00A22764" w:rsidRDefault="00A22764" w:rsidP="00A227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C09ED">
        <w:rPr>
          <w:rFonts w:ascii="Times New Roman" w:eastAsia="Times New Roman" w:hAnsi="Times New Roman" w:cs="Times New Roman"/>
          <w:sz w:val="24"/>
          <w:szCs w:val="24"/>
        </w:rPr>
        <w:t xml:space="preserve">Video </w:t>
      </w:r>
      <w:r w:rsidR="0011160B">
        <w:rPr>
          <w:rFonts w:ascii="Times New Roman" w:eastAsia="Times New Roman" w:hAnsi="Times New Roman" w:cs="Times New Roman"/>
          <w:sz w:val="24"/>
          <w:szCs w:val="24"/>
        </w:rPr>
        <w:t xml:space="preserve">player </w:t>
      </w:r>
      <w:r w:rsidRPr="00BC09ED">
        <w:rPr>
          <w:rFonts w:ascii="Times New Roman" w:eastAsia="Times New Roman" w:hAnsi="Times New Roman" w:cs="Times New Roman"/>
          <w:sz w:val="24"/>
          <w:szCs w:val="24"/>
        </w:rPr>
        <w:t>is keyboard accessible</w:t>
      </w:r>
    </w:p>
    <w:p w:rsidR="00A25940" w:rsidRDefault="00A25940" w:rsidP="00A227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player allows captions</w:t>
      </w:r>
    </w:p>
    <w:p w:rsidR="0011160B" w:rsidRPr="0011160B" w:rsidRDefault="00A22764" w:rsidP="0011160B">
      <w:pPr>
        <w:numPr>
          <w:ilvl w:val="0"/>
          <w:numId w:val="22"/>
        </w:numPr>
        <w:spacing w:before="100" w:beforeAutospacing="1" w:after="0" w:afterAutospacing="1" w:line="240" w:lineRule="auto"/>
        <w:rPr>
          <w:rFonts w:ascii="Calibri" w:eastAsia="Times New Roman" w:hAnsi="Calibri" w:cs="Calibri"/>
          <w:lang w:val="en-AU"/>
        </w:rPr>
      </w:pPr>
      <w:r w:rsidRPr="00BC09ED">
        <w:rPr>
          <w:rFonts w:ascii="Times New Roman" w:eastAsia="Times New Roman" w:hAnsi="Times New Roman" w:cs="Times New Roman"/>
          <w:sz w:val="24"/>
          <w:szCs w:val="24"/>
        </w:rPr>
        <w:t xml:space="preserve">Video </w:t>
      </w:r>
      <w:r w:rsidR="00A25940">
        <w:rPr>
          <w:rFonts w:ascii="Times New Roman" w:eastAsia="Times New Roman" w:hAnsi="Times New Roman" w:cs="Times New Roman"/>
          <w:sz w:val="24"/>
          <w:szCs w:val="24"/>
        </w:rPr>
        <w:t>player allows either</w:t>
      </w:r>
      <w:r w:rsidR="0011160B">
        <w:rPr>
          <w:rFonts w:ascii="Times New Roman" w:eastAsia="Times New Roman" w:hAnsi="Times New Roman" w:cs="Times New Roman"/>
          <w:sz w:val="24"/>
          <w:szCs w:val="24"/>
        </w:rPr>
        <w:t xml:space="preserve"> transcript or audio description track</w:t>
      </w:r>
      <w:r w:rsidR="00A25940">
        <w:rPr>
          <w:rFonts w:ascii="Times New Roman" w:eastAsia="Times New Roman" w:hAnsi="Times New Roman" w:cs="Times New Roman"/>
          <w:sz w:val="24"/>
          <w:szCs w:val="24"/>
        </w:rPr>
        <w:t>s</w:t>
      </w:r>
    </w:p>
    <w:p w:rsidR="00716AC2" w:rsidRDefault="00716AC2" w:rsidP="00145A76">
      <w:pPr>
        <w:pStyle w:val="Heading1"/>
        <w:rPr>
          <w:rFonts w:eastAsia="Times New Roman"/>
          <w:lang w:val="en-AU"/>
        </w:rPr>
      </w:pPr>
      <w:r>
        <w:rPr>
          <w:rFonts w:eastAsia="Times New Roman"/>
          <w:lang w:val="en-AU"/>
        </w:rPr>
        <w:t xml:space="preserve">Side </w:t>
      </w:r>
      <w:r w:rsidRPr="00145A76">
        <w:t>blurb</w:t>
      </w:r>
      <w:r w:rsidR="0011160B" w:rsidRPr="0011160B">
        <w:rPr>
          <w:rFonts w:eastAsia="Times New Roman"/>
          <w:lang w:val="en-AU"/>
        </w:rPr>
        <w:t xml:space="preserve"> </w:t>
      </w:r>
    </w:p>
    <w:p w:rsidR="0011160B" w:rsidRPr="0011160B" w:rsidRDefault="0011160B" w:rsidP="00716AC2">
      <w:pPr>
        <w:spacing w:after="0" w:afterAutospacing="1" w:line="240" w:lineRule="auto"/>
        <w:ind w:left="360"/>
        <w:rPr>
          <w:rFonts w:ascii="Calibri" w:eastAsia="Times New Roman" w:hAnsi="Calibri" w:cs="Calibri"/>
          <w:lang w:val="en-AU"/>
        </w:rPr>
      </w:pPr>
      <w:r w:rsidRPr="0011160B">
        <w:rPr>
          <w:rFonts w:ascii="Calibri" w:eastAsia="Times New Roman" w:hAnsi="Calibri" w:cs="Calibri"/>
          <w:lang w:val="en-AU"/>
        </w:rPr>
        <w:t>*</w:t>
      </w:r>
      <w:r w:rsidRPr="0011160B">
        <w:rPr>
          <w:rFonts w:ascii="Calibri" w:eastAsia="Times New Roman" w:hAnsi="Calibri" w:cs="Calibri"/>
          <w:lang w:val="en-AU"/>
        </w:rPr>
        <w:t>Those failures of the non-interference clause are critical errors and completely block some users accessing</w:t>
      </w:r>
      <w:r w:rsidR="00A25940">
        <w:rPr>
          <w:rFonts w:ascii="Calibri" w:eastAsia="Times New Roman" w:hAnsi="Calibri" w:cs="Calibri"/>
          <w:lang w:val="en-AU"/>
        </w:rPr>
        <w:t xml:space="preserve"> the video</w:t>
      </w:r>
      <w:r w:rsidRPr="0011160B">
        <w:rPr>
          <w:rFonts w:ascii="Calibri" w:eastAsia="Times New Roman" w:hAnsi="Calibri" w:cs="Calibri"/>
          <w:lang w:val="en-AU"/>
        </w:rPr>
        <w:t>.</w:t>
      </w:r>
    </w:p>
    <w:p w:rsidR="00A22764" w:rsidRPr="00BC09ED" w:rsidRDefault="00A22764" w:rsidP="00145A76">
      <w:pPr>
        <w:pStyle w:val="Heading4"/>
        <w:rPr>
          <w:rFonts w:eastAsia="Times New Roman"/>
        </w:rPr>
      </w:pPr>
      <w:r>
        <w:rPr>
          <w:rFonts w:eastAsia="Times New Roman"/>
        </w:rPr>
        <w:t>AA</w:t>
      </w:r>
      <w:r w:rsidR="00145A76">
        <w:rPr>
          <w:rFonts w:eastAsia="Times New Roman"/>
        </w:rPr>
        <w:t xml:space="preserve"> Group {graphic or table}</w:t>
      </w:r>
    </w:p>
    <w:p w:rsidR="00BC09ED" w:rsidRPr="00BC09ED" w:rsidRDefault="00BC09ED" w:rsidP="00BC09ED">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BC09ED">
        <w:rPr>
          <w:rFonts w:ascii="Times New Roman" w:eastAsia="Times New Roman" w:hAnsi="Times New Roman" w:cs="Times New Roman"/>
          <w:sz w:val="24"/>
          <w:szCs w:val="24"/>
        </w:rPr>
        <w:t>Colour</w:t>
      </w:r>
      <w:proofErr w:type="spellEnd"/>
      <w:r w:rsidRPr="00BC09ED">
        <w:rPr>
          <w:rFonts w:ascii="Times New Roman" w:eastAsia="Times New Roman" w:hAnsi="Times New Roman" w:cs="Times New Roman"/>
          <w:sz w:val="24"/>
          <w:szCs w:val="24"/>
        </w:rPr>
        <w:t xml:space="preserve"> contrast in the video </w:t>
      </w:r>
      <w:r w:rsidR="0011160B">
        <w:rPr>
          <w:rFonts w:ascii="Times New Roman" w:eastAsia="Times New Roman" w:hAnsi="Times New Roman" w:cs="Times New Roman"/>
          <w:sz w:val="24"/>
          <w:szCs w:val="24"/>
        </w:rPr>
        <w:t xml:space="preserve">player </w:t>
      </w:r>
      <w:r w:rsidR="00A25940">
        <w:rPr>
          <w:rFonts w:ascii="Times New Roman" w:eastAsia="Times New Roman" w:hAnsi="Times New Roman" w:cs="Times New Roman"/>
          <w:sz w:val="24"/>
          <w:szCs w:val="24"/>
        </w:rPr>
        <w:t>is</w:t>
      </w:r>
      <w:r w:rsidRPr="00BC09ED">
        <w:rPr>
          <w:rFonts w:ascii="Times New Roman" w:eastAsia="Times New Roman" w:hAnsi="Times New Roman" w:cs="Times New Roman"/>
          <w:sz w:val="24"/>
          <w:szCs w:val="24"/>
        </w:rPr>
        <w:t xml:space="preserve"> sufficient</w:t>
      </w:r>
    </w:p>
    <w:p w:rsidR="00BC09ED" w:rsidRPr="00BC09ED" w:rsidRDefault="00BC09ED" w:rsidP="00BC09E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C09ED">
        <w:rPr>
          <w:rFonts w:ascii="Times New Roman" w:eastAsia="Times New Roman" w:hAnsi="Times New Roman" w:cs="Times New Roman"/>
          <w:sz w:val="24"/>
          <w:szCs w:val="24"/>
        </w:rPr>
        <w:t>Vi</w:t>
      </w:r>
      <w:r w:rsidR="00A25940">
        <w:rPr>
          <w:rFonts w:ascii="Times New Roman" w:eastAsia="Times New Roman" w:hAnsi="Times New Roman" w:cs="Times New Roman"/>
          <w:sz w:val="24"/>
          <w:szCs w:val="24"/>
        </w:rPr>
        <w:t>deo control presentation changes on keyboard focus</w:t>
      </w:r>
    </w:p>
    <w:p w:rsidR="00BC09ED" w:rsidRPr="00BC09ED" w:rsidRDefault="00A25940" w:rsidP="00BC09ED">
      <w:pPr>
        <w:numPr>
          <w:ilvl w:val="0"/>
          <w:numId w:val="2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controls</w:t>
      </w:r>
      <w:r w:rsidR="00BC09ED" w:rsidRPr="00BC09ED">
        <w:rPr>
          <w:rFonts w:ascii="Times New Roman" w:eastAsia="Times New Roman" w:hAnsi="Times New Roman" w:cs="Times New Roman"/>
          <w:sz w:val="24"/>
          <w:szCs w:val="24"/>
        </w:rPr>
        <w:t xml:space="preserve"> have a highly visible keyboard focus indicator</w:t>
      </w:r>
    </w:p>
    <w:p w:rsidR="00BC09ED" w:rsidRPr="00BC09ED" w:rsidRDefault="00BC09ED" w:rsidP="00A25940">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BC09ED">
        <w:rPr>
          <w:rFonts w:ascii="Times New Roman" w:eastAsia="Times New Roman" w:hAnsi="Times New Roman" w:cs="Times New Roman"/>
          <w:sz w:val="24"/>
          <w:szCs w:val="24"/>
        </w:rPr>
        <w:t>Colour</w:t>
      </w:r>
      <w:proofErr w:type="spellEnd"/>
      <w:r w:rsidRPr="00BC09ED">
        <w:rPr>
          <w:rFonts w:ascii="Times New Roman" w:eastAsia="Times New Roman" w:hAnsi="Times New Roman" w:cs="Times New Roman"/>
          <w:sz w:val="24"/>
          <w:szCs w:val="24"/>
        </w:rPr>
        <w:t xml:space="preserve"> contr</w:t>
      </w:r>
      <w:r w:rsidR="00A25940">
        <w:rPr>
          <w:rFonts w:ascii="Times New Roman" w:eastAsia="Times New Roman" w:hAnsi="Times New Roman" w:cs="Times New Roman"/>
          <w:sz w:val="24"/>
          <w:szCs w:val="24"/>
        </w:rPr>
        <w:t>ast in the video captions is</w:t>
      </w:r>
      <w:r w:rsidRPr="00BC09ED">
        <w:rPr>
          <w:rFonts w:ascii="Times New Roman" w:eastAsia="Times New Roman" w:hAnsi="Times New Roman" w:cs="Times New Roman"/>
          <w:sz w:val="24"/>
          <w:szCs w:val="24"/>
        </w:rPr>
        <w:t xml:space="preserve"> sufficient</w:t>
      </w:r>
    </w:p>
    <w:p w:rsidR="00BC09ED" w:rsidRDefault="00BC09ED" w:rsidP="00E80A35">
      <w:pPr>
        <w:numPr>
          <w:ilvl w:val="0"/>
          <w:numId w:val="22"/>
        </w:numPr>
        <w:spacing w:before="100" w:beforeAutospacing="1" w:after="100" w:afterAutospacing="1" w:line="240" w:lineRule="auto"/>
      </w:pPr>
      <w:r w:rsidRPr="00BC09ED">
        <w:rPr>
          <w:rFonts w:ascii="Times New Roman" w:eastAsia="Times New Roman" w:hAnsi="Times New Roman" w:cs="Times New Roman"/>
          <w:sz w:val="24"/>
          <w:szCs w:val="24"/>
        </w:rPr>
        <w:t xml:space="preserve">Video </w:t>
      </w:r>
      <w:r w:rsidR="0011160B">
        <w:rPr>
          <w:rFonts w:ascii="Times New Roman" w:eastAsia="Times New Roman" w:hAnsi="Times New Roman" w:cs="Times New Roman"/>
          <w:sz w:val="24"/>
          <w:szCs w:val="24"/>
        </w:rPr>
        <w:t>player allow</w:t>
      </w:r>
      <w:r w:rsidR="00A25940">
        <w:rPr>
          <w:rFonts w:ascii="Times New Roman" w:eastAsia="Times New Roman" w:hAnsi="Times New Roman" w:cs="Times New Roman"/>
          <w:sz w:val="24"/>
          <w:szCs w:val="24"/>
        </w:rPr>
        <w:t>s</w:t>
      </w:r>
      <w:r w:rsidRPr="00BC09ED">
        <w:rPr>
          <w:rFonts w:ascii="Times New Roman" w:eastAsia="Times New Roman" w:hAnsi="Times New Roman" w:cs="Times New Roman"/>
          <w:sz w:val="24"/>
          <w:szCs w:val="24"/>
        </w:rPr>
        <w:t xml:space="preserve"> audio descriptions</w:t>
      </w:r>
    </w:p>
    <w:p w:rsidR="00145A76" w:rsidRDefault="00145A76" w:rsidP="00145A76">
      <w:pPr>
        <w:pStyle w:val="Heading3"/>
      </w:pPr>
      <w:r>
        <w:t xml:space="preserve">Testing Methodology – </w:t>
      </w:r>
      <w:r>
        <w:t>Screen Reader Accessibility</w:t>
      </w:r>
    </w:p>
    <w:p w:rsidR="00BC09ED" w:rsidRDefault="00FF6773" w:rsidP="00BC09ED">
      <w:r>
        <w:t>The</w:t>
      </w:r>
      <w:r w:rsidR="00BC09ED">
        <w:t xml:space="preserve"> players were also tested by a native </w:t>
      </w:r>
      <w:r w:rsidR="007F59F6">
        <w:t xml:space="preserve">screen reader </w:t>
      </w:r>
      <w:r w:rsidR="00BC09ED">
        <w:t>user</w:t>
      </w:r>
      <w:r w:rsidR="007F59F6">
        <w:t xml:space="preserve"> </w:t>
      </w:r>
      <w:r w:rsidR="00F36BA1">
        <w:t>with over 15 years’ experience in Assistive T</w:t>
      </w:r>
      <w:r w:rsidR="007F59F6">
        <w:t xml:space="preserve">echnology. He is an </w:t>
      </w:r>
      <w:proofErr w:type="spellStart"/>
      <w:r w:rsidR="007F59F6">
        <w:t>AccessibilityOz</w:t>
      </w:r>
      <w:proofErr w:type="spellEnd"/>
      <w:r w:rsidR="007F59F6">
        <w:t xml:space="preserve"> tester who is provided </w:t>
      </w:r>
      <w:r w:rsidR="00F36BA1">
        <w:t xml:space="preserve">one link to an existing </w:t>
      </w:r>
      <w:r w:rsidR="007F59F6">
        <w:t xml:space="preserve">video </w:t>
      </w:r>
      <w:r w:rsidR="00F36BA1">
        <w:t xml:space="preserve">with Captions, Transcripts and Audio Descriptions for each of the players. </w:t>
      </w:r>
      <w:r w:rsidR="00BC09ED">
        <w:t>Note in some</w:t>
      </w:r>
      <w:r w:rsidR="00F36BA1">
        <w:t xml:space="preserve"> in cases there may be some false failures due to user errors</w:t>
      </w:r>
      <w:r w:rsidR="00E00763">
        <w:t xml:space="preserve"> such as captions being set to the wrong contrast settings, for example</w:t>
      </w:r>
      <w:r w:rsidR="00F36BA1">
        <w:t xml:space="preserve">. </w:t>
      </w:r>
      <w:r>
        <w:t xml:space="preserve">These tests were conducted on Windows 7 with JAWS, NVDA, and Windows-Eyes, using Chrome, Firefox, and Internet Explorer. As with the keyboard testing, if a player fails on any of these combinations then it fails more broadly. </w:t>
      </w:r>
      <w:r>
        <w:t xml:space="preserve"> {Run these blurbs </w:t>
      </w:r>
      <w:r>
        <w:t>by someone with UX research experience</w:t>
      </w:r>
      <w:r>
        <w:t xml:space="preserve"> to see if they would add more details</w:t>
      </w:r>
      <w:r w:rsidR="00E00763">
        <w:t xml:space="preserve"> to the testing parameters</w:t>
      </w:r>
      <w:r>
        <w:t>.}</w:t>
      </w:r>
    </w:p>
    <w:p w:rsidR="00A22764" w:rsidRDefault="00A22764" w:rsidP="00145A76">
      <w:pPr>
        <w:pStyle w:val="Heading4"/>
        <w:rPr>
          <w:rFonts w:eastAsia="Times New Roman"/>
        </w:rPr>
      </w:pPr>
      <w:r>
        <w:rPr>
          <w:rFonts w:eastAsia="Times New Roman"/>
        </w:rPr>
        <w:t>A</w:t>
      </w:r>
      <w:r w:rsidR="00145A76">
        <w:rPr>
          <w:rFonts w:eastAsia="Times New Roman"/>
        </w:rPr>
        <w:t xml:space="preserve"> Group {graphic or table}</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Player’s controls are labelled</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Player’s controls are easy to locate</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 xml:space="preserve">Button status (on and off) is accessible </w:t>
      </w:r>
      <w:r w:rsidR="00A25940">
        <w:rPr>
          <w:rFonts w:ascii="Times New Roman" w:eastAsia="Times New Roman" w:hAnsi="Times New Roman" w:cs="Times New Roman"/>
          <w:sz w:val="24"/>
          <w:szCs w:val="24"/>
        </w:rPr>
        <w:t xml:space="preserve">and read </w:t>
      </w:r>
      <w:r w:rsidRPr="00FF6773">
        <w:rPr>
          <w:rFonts w:ascii="Times New Roman" w:eastAsia="Times New Roman" w:hAnsi="Times New Roman" w:cs="Times New Roman"/>
          <w:sz w:val="24"/>
          <w:szCs w:val="24"/>
        </w:rPr>
        <w:t>correctly by screen readers</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Next and Previous are easy to find</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lastRenderedPageBreak/>
        <w:t>Volume level is announced while changing</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Current time of currently played movie is accessible for screen reader</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Fast forwarding/rewinding is operable</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The title of currently played movie is easy to check</w:t>
      </w:r>
    </w:p>
    <w:p w:rsidR="00FF6773" w:rsidRPr="00FF6773" w:rsidRDefault="00FF6773" w:rsidP="00FF67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Caption/subtitles can be read by a screen reader</w:t>
      </w:r>
    </w:p>
    <w:p w:rsidR="00695D32" w:rsidRPr="00FF6773" w:rsidRDefault="00FF6773" w:rsidP="00695D3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F6773">
        <w:rPr>
          <w:rFonts w:ascii="Times New Roman" w:eastAsia="Times New Roman" w:hAnsi="Times New Roman" w:cs="Times New Roman"/>
          <w:sz w:val="24"/>
          <w:szCs w:val="24"/>
        </w:rPr>
        <w:t>Transcript’s text is easy to find</w:t>
      </w:r>
    </w:p>
    <w:p w:rsidR="00347653" w:rsidRDefault="00AA5002" w:rsidP="00145A76">
      <w:pPr>
        <w:pStyle w:val="Heading3"/>
      </w:pPr>
      <w:r>
        <w:t>Results Summaries</w:t>
      </w:r>
      <w:r w:rsidR="00890AC2">
        <w:t xml:space="preserve"> </w:t>
      </w:r>
    </w:p>
    <w:p w:rsidR="00930B51" w:rsidRDefault="00890AC2" w:rsidP="00060B02">
      <w:r>
        <w:t>{</w:t>
      </w:r>
      <w:proofErr w:type="gramStart"/>
      <w:r>
        <w:t>written</w:t>
      </w:r>
      <w:proofErr w:type="gramEnd"/>
      <w:r>
        <w:t xml:space="preserve"> by BM, needs updating with newest results}</w:t>
      </w:r>
      <w:r w:rsidR="00145A76">
        <w:t xml:space="preserve"> </w:t>
      </w:r>
      <w:r w:rsidR="00060B02" w:rsidRPr="007662E4">
        <w:t xml:space="preserve">This is a basic overview of the results </w:t>
      </w:r>
      <w:r w:rsidR="00060B02">
        <w:t xml:space="preserve">of the study for each of the players which points out </w:t>
      </w:r>
      <w:r w:rsidR="004D00FB">
        <w:t xml:space="preserve">unique </w:t>
      </w:r>
      <w:r w:rsidR="00AA5002">
        <w:t>problems</w:t>
      </w:r>
      <w:r w:rsidR="00142109">
        <w:t xml:space="preserve"> and not</w:t>
      </w:r>
      <w:r w:rsidR="00060B02">
        <w:t>es</w:t>
      </w:r>
      <w:r w:rsidR="00142109">
        <w:t xml:space="preserve"> common issues.</w:t>
      </w:r>
      <w:r w:rsidR="00060B02">
        <w:t xml:space="preserve"> </w:t>
      </w:r>
      <w:r w:rsidR="00145A76">
        <w:t>We are highlighting these players because {maybe they have the highest Alexa rankings?</w:t>
      </w:r>
      <w:r w:rsidR="008E0280">
        <w:t xml:space="preserve"> Or maybe they score well for accessibility?</w:t>
      </w:r>
      <w:r w:rsidR="00145A76">
        <w:t xml:space="preserve">} </w:t>
      </w:r>
      <w:r w:rsidR="008E0280">
        <w:t>{</w:t>
      </w:r>
      <w:proofErr w:type="gramStart"/>
      <w:r w:rsidR="008E0280">
        <w:t>add</w:t>
      </w:r>
      <w:proofErr w:type="gramEnd"/>
      <w:r w:rsidR="008E0280">
        <w:t xml:space="preserve"> CTA </w:t>
      </w:r>
      <w:r w:rsidR="008E0280">
        <w:t>For a more in depth look at our testing data…</w:t>
      </w:r>
      <w:r w:rsidR="008E0280">
        <w:t>}</w:t>
      </w:r>
    </w:p>
    <w:p w:rsidR="00060B02" w:rsidRDefault="00060B02" w:rsidP="008E0280">
      <w:pPr>
        <w:pStyle w:val="Heading4"/>
      </w:pPr>
      <w:proofErr w:type="spellStart"/>
      <w:r w:rsidRPr="007662E4">
        <w:t>Brightcove</w:t>
      </w:r>
      <w:proofErr w:type="spellEnd"/>
      <w:r w:rsidRPr="007662E4">
        <w:t xml:space="preserve"> </w:t>
      </w:r>
    </w:p>
    <w:p w:rsidR="00060B02" w:rsidRPr="00060B02" w:rsidRDefault="002B21EA" w:rsidP="00060B02">
      <w:r>
        <w:t xml:space="preserve">BM - </w:t>
      </w:r>
      <w:proofErr w:type="spellStart"/>
      <w:r w:rsidR="00060B02" w:rsidRPr="007662E4">
        <w:t>Brightcove</w:t>
      </w:r>
      <w:proofErr w:type="spellEnd"/>
      <w:r w:rsidR="00060B02" w:rsidRPr="007662E4">
        <w:t xml:space="preserve"> mostly scored very well in the category of controls. Teste</w:t>
      </w:r>
      <w:r>
        <w:t>rs were able to fast forward</w:t>
      </w:r>
      <w:r w:rsidR="00060B02" w:rsidRPr="007662E4">
        <w:t xml:space="preserve"> the video without interference. Captions were also mostly available. But this player fell flat across all browsers in terms of color contrast within the videos. Transcripts were also not available to testers. </w:t>
      </w:r>
    </w:p>
    <w:p w:rsidR="00060B02" w:rsidRDefault="00060B02" w:rsidP="008E0280">
      <w:pPr>
        <w:pStyle w:val="Heading4"/>
      </w:pPr>
      <w:proofErr w:type="spellStart"/>
      <w:r w:rsidRPr="007662E4">
        <w:t>Kaltura</w:t>
      </w:r>
      <w:proofErr w:type="spellEnd"/>
    </w:p>
    <w:p w:rsidR="00060B02" w:rsidRPr="00060B02" w:rsidRDefault="002B21EA" w:rsidP="00060B02">
      <w:r>
        <w:t xml:space="preserve">BM - </w:t>
      </w:r>
      <w:proofErr w:type="spellStart"/>
      <w:r w:rsidR="00060B02" w:rsidRPr="007662E4">
        <w:t>Kaltura</w:t>
      </w:r>
      <w:proofErr w:type="spellEnd"/>
      <w:r w:rsidR="00060B02" w:rsidRPr="007662E4">
        <w:t xml:space="preserve"> did not have any recorded keyboard traps, and the video presentation did not change across most browsers when testers zoomed in. The current time of the currently playing video was also available to screen readers in most </w:t>
      </w:r>
      <w:proofErr w:type="spellStart"/>
      <w:r w:rsidR="00060B02" w:rsidRPr="007662E4">
        <w:t>browers</w:t>
      </w:r>
      <w:proofErr w:type="spellEnd"/>
      <w:r w:rsidR="00060B02" w:rsidRPr="007662E4">
        <w:t xml:space="preserve">. Captions and transcripts were rare across all browsers for this player. Controls were also not labelled. </w:t>
      </w:r>
    </w:p>
    <w:p w:rsidR="00060B02" w:rsidRDefault="00060B02" w:rsidP="008E0280">
      <w:pPr>
        <w:pStyle w:val="Heading4"/>
      </w:pPr>
      <w:proofErr w:type="spellStart"/>
      <w:r w:rsidRPr="007662E4">
        <w:t>OzPlayer</w:t>
      </w:r>
      <w:proofErr w:type="spellEnd"/>
      <w:r w:rsidRPr="007662E4">
        <w:t xml:space="preserve"> </w:t>
      </w:r>
      <w:r>
        <w:t xml:space="preserve">(built by </w:t>
      </w:r>
      <w:proofErr w:type="spellStart"/>
      <w:r>
        <w:t>AccessibilityOz</w:t>
      </w:r>
      <w:proofErr w:type="spellEnd"/>
      <w:r>
        <w:t>)</w:t>
      </w:r>
    </w:p>
    <w:p w:rsidR="00060B02" w:rsidRPr="00060B02" w:rsidRDefault="002B21EA" w:rsidP="00060B02">
      <w:r>
        <w:t xml:space="preserve">BM - </w:t>
      </w:r>
      <w:proofErr w:type="spellStart"/>
      <w:r w:rsidR="00060B02" w:rsidRPr="007662E4">
        <w:t>Oz</w:t>
      </w:r>
      <w:r>
        <w:t>P</w:t>
      </w:r>
      <w:r w:rsidR="00060B02" w:rsidRPr="007662E4">
        <w:t>layer</w:t>
      </w:r>
      <w:proofErr w:type="spellEnd"/>
      <w:r w:rsidR="00060B02" w:rsidRPr="007662E4">
        <w:t xml:space="preserve"> was the only video player tested that contained captions, audio descriptions, and transcripts across different browsers. It universally passed in seventeen out of twenty-two testing qualifications (with some features not being testable across all platforms). The only areas of failure were in volume level announcement and accessibility of the current time of the movie being played. Even these only took place on a few browsers out of the testing group. </w:t>
      </w:r>
      <w:r>
        <w:t>{</w:t>
      </w:r>
      <w:proofErr w:type="gramStart"/>
      <w:r>
        <w:t>which</w:t>
      </w:r>
      <w:proofErr w:type="gramEnd"/>
      <w:r>
        <w:t xml:space="preserve"> ones}</w:t>
      </w:r>
    </w:p>
    <w:p w:rsidR="00060B02" w:rsidRDefault="00060B02" w:rsidP="008E0280">
      <w:pPr>
        <w:pStyle w:val="Heading4"/>
      </w:pPr>
      <w:r w:rsidRPr="007662E4">
        <w:t>JW Player</w:t>
      </w:r>
    </w:p>
    <w:p w:rsidR="00060B02" w:rsidRPr="00060B02" w:rsidRDefault="002B21EA" w:rsidP="00060B02">
      <w:r>
        <w:t xml:space="preserve">BM - </w:t>
      </w:r>
      <w:r w:rsidR="00060B02" w:rsidRPr="007662E4">
        <w:t>JW Player had clearly labelled controls, with keyboard accessible across all browsers save Mac Safari</w:t>
      </w:r>
      <w:r>
        <w:t>. Mac Safari tested as t</w:t>
      </w:r>
      <w:r w:rsidR="00060B02" w:rsidRPr="007662E4">
        <w:t>he most difficult brow</w:t>
      </w:r>
      <w:r>
        <w:t>s</w:t>
      </w:r>
      <w:r w:rsidR="00060B02" w:rsidRPr="007662E4">
        <w:t>er across video players in this study. Controls were labelled but not always easy to locate. Transcripts, audio descriptions, and captions were not locatable across browsers. Color contrast in the videos was also not sufficient for low vis</w:t>
      </w:r>
      <w:r>
        <w:t>ion</w:t>
      </w:r>
      <w:r w:rsidR="00060B02" w:rsidRPr="007662E4">
        <w:t xml:space="preserve"> accessibility. </w:t>
      </w:r>
    </w:p>
    <w:p w:rsidR="00060B02" w:rsidRDefault="00060B02" w:rsidP="008E0280">
      <w:pPr>
        <w:pStyle w:val="Heading4"/>
      </w:pPr>
      <w:r w:rsidRPr="007662E4">
        <w:t>Video.js</w:t>
      </w:r>
    </w:p>
    <w:p w:rsidR="00060B02" w:rsidRPr="00060B02" w:rsidRDefault="002B21EA" w:rsidP="00060B02">
      <w:r>
        <w:t xml:space="preserve">BM - </w:t>
      </w:r>
      <w:r w:rsidR="00060B02" w:rsidRPr="007662E4">
        <w:t xml:space="preserve">Video.js scored very well in a few areas that pertained especially to screen readers. The title of the video being watched was easy to check. Captions and subtitles were easily by screen readers. However, video controls were not easy to locate for most users. Keyboard focus indicators were not highly visible. This player also did not include audio descriptions across browsers.  </w:t>
      </w:r>
    </w:p>
    <w:p w:rsidR="00060B02" w:rsidRDefault="00060B02" w:rsidP="008E0280">
      <w:pPr>
        <w:pStyle w:val="Heading4"/>
      </w:pPr>
      <w:r w:rsidRPr="007662E4">
        <w:t>Vimeo</w:t>
      </w:r>
    </w:p>
    <w:p w:rsidR="00060B02" w:rsidRPr="00060B02" w:rsidRDefault="002B21EA" w:rsidP="00060B02">
      <w:r>
        <w:t xml:space="preserve">BM - </w:t>
      </w:r>
      <w:r w:rsidR="00060B02" w:rsidRPr="007662E4">
        <w:t xml:space="preserve">Vimeo was notable in this study because of the prevalence of text aiding the colors and shapes in the display design in conveying information. No keyboard traps were present across browsers. But there </w:t>
      </w:r>
      <w:r w:rsidR="00060B02" w:rsidRPr="007662E4">
        <w:lastRenderedPageBreak/>
        <w:t xml:space="preserve">was a startling lack of captions, audio descriptions, and transcripts on this video player. The captions and subtitles that were present scored low in being able to be read with screen reader technology. </w:t>
      </w:r>
    </w:p>
    <w:p w:rsidR="00060B02" w:rsidRDefault="00060B02" w:rsidP="008E0280">
      <w:pPr>
        <w:pStyle w:val="Heading4"/>
      </w:pPr>
      <w:r w:rsidRPr="007662E4">
        <w:t>Vimeo Embedded</w:t>
      </w:r>
    </w:p>
    <w:p w:rsidR="002B21EA" w:rsidRPr="00060B02" w:rsidRDefault="002B21EA" w:rsidP="002B21EA">
      <w:r>
        <w:t xml:space="preserve">BM - </w:t>
      </w:r>
      <w:r w:rsidRPr="007662E4">
        <w:t xml:space="preserve">Vimeo Embedded scored largely the same, but with more problems with continued video play through focusing through the keyboard.  </w:t>
      </w:r>
    </w:p>
    <w:p w:rsidR="00060B02" w:rsidRDefault="00060B02" w:rsidP="008E0280">
      <w:pPr>
        <w:pStyle w:val="Heading4"/>
      </w:pPr>
      <w:r w:rsidRPr="007662E4">
        <w:t>YouTube</w:t>
      </w:r>
    </w:p>
    <w:p w:rsidR="002B21EA" w:rsidRDefault="002B21EA" w:rsidP="00060B02">
      <w:r>
        <w:t>EG – YouTube passed a good number of the tests however it does not have the capability for audio descriptions and the controls are difficult to locate for screen reader users. Those on Chrome browsers may find they cannot see the current time of the played movie and the captions/subtitles can’t be read out by the screen reader. Volume level may also be difficult to discern while changing.</w:t>
      </w:r>
    </w:p>
    <w:p w:rsidR="00060B02" w:rsidRPr="00060B02" w:rsidRDefault="002B21EA" w:rsidP="00060B02">
      <w:r>
        <w:t xml:space="preserve">BM - </w:t>
      </w:r>
      <w:r w:rsidR="00060B02" w:rsidRPr="007662E4">
        <w:t xml:space="preserve">One of the most popular video players on the Web, YouTube, scored quite well overall regarding accessibility. Controls were overall easy to find for most testers and the videos were discernible </w:t>
      </w:r>
      <w:r w:rsidR="00060B02">
        <w:t>for testers with low vision</w:t>
      </w:r>
      <w:r w:rsidR="00060B02" w:rsidRPr="007662E4">
        <w:t xml:space="preserve">. However, the player’s controls were not always locatable across different browsers. Audio descriptions were also infrequent. </w:t>
      </w:r>
      <w:r w:rsidR="00060B02">
        <w:t xml:space="preserve">{?} </w:t>
      </w:r>
    </w:p>
    <w:p w:rsidR="00060B02" w:rsidRDefault="00060B02" w:rsidP="008E0280">
      <w:pPr>
        <w:pStyle w:val="Heading4"/>
      </w:pPr>
      <w:r w:rsidRPr="007662E4">
        <w:t xml:space="preserve">YouTube Embedded </w:t>
      </w:r>
    </w:p>
    <w:p w:rsidR="00060B02" w:rsidRDefault="002B21EA" w:rsidP="00060B02">
      <w:r>
        <w:t xml:space="preserve">BM - YouTube Embedded results were similar </w:t>
      </w:r>
      <w:r w:rsidRPr="007662E4">
        <w:t>except for a lower prevalence of transcripts available to viewers.</w:t>
      </w:r>
    </w:p>
    <w:p w:rsidR="00347653" w:rsidRDefault="00347653" w:rsidP="008E0280">
      <w:pPr>
        <w:pStyle w:val="Heading1"/>
      </w:pPr>
      <w:r>
        <w:t>Conclusion</w:t>
      </w:r>
    </w:p>
    <w:p w:rsidR="00060B02" w:rsidRDefault="00060B02" w:rsidP="00060B02">
      <w:r w:rsidRPr="007662E4">
        <w:t>Overall, the conclusion to be drawn from these results is that accessibility among video players is improving but is still not complete. No single player passed in every area with every single tester possibility. O</w:t>
      </w:r>
      <w:r w:rsidR="008E0280">
        <w:t xml:space="preserve">ur own player, </w:t>
      </w:r>
      <w:proofErr w:type="spellStart"/>
      <w:r w:rsidR="008E0280">
        <w:t>O</w:t>
      </w:r>
      <w:r w:rsidRPr="007662E4">
        <w:t>zPlayer</w:t>
      </w:r>
      <w:proofErr w:type="spellEnd"/>
      <w:r w:rsidRPr="007662E4">
        <w:t xml:space="preserve"> outshone the other video players tested, comparatively. </w:t>
      </w:r>
    </w:p>
    <w:p w:rsidR="00890AC2" w:rsidRDefault="00562B6B" w:rsidP="00547DC0">
      <w:pPr>
        <w:pStyle w:val="Heading2"/>
      </w:pPr>
      <w:r>
        <w:t xml:space="preserve">What’s next in our industry? </w:t>
      </w:r>
    </w:p>
    <w:p w:rsidR="008E0280" w:rsidRPr="008E0280" w:rsidRDefault="008E0280" w:rsidP="008E0280">
      <w:r>
        <w:t>{GW to provide blurbs about the following or to authorize EG to spend time reading/incorporating. Suggestion to focus on what can be written about how these developments might impact players.}</w:t>
      </w:r>
    </w:p>
    <w:p w:rsidR="00890AC2" w:rsidRDefault="00562B6B" w:rsidP="00413A25">
      <w:pPr>
        <w:pStyle w:val="ListParagraph"/>
        <w:numPr>
          <w:ilvl w:val="0"/>
          <w:numId w:val="20"/>
        </w:numPr>
      </w:pPr>
      <w:r>
        <w:t xml:space="preserve">Facebook auto-image recognition: </w:t>
      </w:r>
      <w:r w:rsidRPr="006E23DE">
        <w:t xml:space="preserve"> </w:t>
      </w:r>
      <w:hyperlink r:id="rId9" w:anchor="v1zGYm7EkOq0" w:history="1">
        <w:r w:rsidRPr="00F450AB">
          <w:rPr>
            <w:rStyle w:val="Hyperlink"/>
          </w:rPr>
          <w:t>http://mashable.com/2017/02/02/facebook-computer-vision-ai-upgrade/#v1zGYm7EkOq0</w:t>
        </w:r>
      </w:hyperlink>
      <w:r>
        <w:t xml:space="preserve"> </w:t>
      </w:r>
    </w:p>
    <w:p w:rsidR="00890AC2" w:rsidRDefault="00562B6B" w:rsidP="00413A25">
      <w:pPr>
        <w:pStyle w:val="ListParagraph"/>
        <w:numPr>
          <w:ilvl w:val="0"/>
          <w:numId w:val="20"/>
        </w:numPr>
      </w:pPr>
      <w:r>
        <w:t xml:space="preserve">Facebook auto-captioning: </w:t>
      </w:r>
      <w:hyperlink r:id="rId10" w:history="1">
        <w:r w:rsidRPr="00F450AB">
          <w:rPr>
            <w:rStyle w:val="Hyperlink"/>
          </w:rPr>
          <w:t>http://www.3playmedia.com/2016/10/07/why-facebooks-automatic-captioning-is-not-worth-the-risk-to-your-brand/</w:t>
        </w:r>
      </w:hyperlink>
      <w:r>
        <w:t xml:space="preserve"> </w:t>
      </w:r>
    </w:p>
    <w:p w:rsidR="00890AC2" w:rsidRDefault="00562B6B" w:rsidP="00413A25">
      <w:pPr>
        <w:pStyle w:val="ListParagraph"/>
        <w:numPr>
          <w:ilvl w:val="0"/>
          <w:numId w:val="20"/>
        </w:numPr>
      </w:pPr>
      <w:r>
        <w:t xml:space="preserve">Auto-captioning: </w:t>
      </w:r>
      <w:hyperlink r:id="rId11" w:history="1">
        <w:r w:rsidRPr="00F450AB">
          <w:rPr>
            <w:rStyle w:val="Hyperlink"/>
          </w:rPr>
          <w:t>http://www.3playmedia.com/2017/08/25/recaptioning-vs-editing-live-captions-and-autocaptions/</w:t>
        </w:r>
      </w:hyperlink>
      <w:r>
        <w:t xml:space="preserve"> </w:t>
      </w:r>
    </w:p>
    <w:p w:rsidR="00562B6B" w:rsidRDefault="00562B6B" w:rsidP="00413A25">
      <w:pPr>
        <w:pStyle w:val="ListParagraph"/>
        <w:numPr>
          <w:ilvl w:val="0"/>
          <w:numId w:val="20"/>
        </w:numPr>
      </w:pPr>
      <w:r>
        <w:t>Crowd-sourcing audio descriptions (called “</w:t>
      </w:r>
      <w:proofErr w:type="spellStart"/>
      <w:r>
        <w:t>YouDescribe</w:t>
      </w:r>
      <w:proofErr w:type="spellEnd"/>
      <w:r>
        <w:t xml:space="preserve">”) </w:t>
      </w:r>
      <w:hyperlink r:id="rId12" w:history="1">
        <w:r w:rsidRPr="00F450AB">
          <w:rPr>
            <w:rStyle w:val="Hyperlink"/>
          </w:rPr>
          <w:t>https://jitp.commons.gc.cuny.edu/youdescribe-testing-crowd-sourced-video-description-for-service-learning-at-the-city-university-of-new-york/</w:t>
        </w:r>
      </w:hyperlink>
      <w:r>
        <w:t xml:space="preserve"> </w:t>
      </w:r>
    </w:p>
    <w:p w:rsidR="008E0280" w:rsidRDefault="008E0280" w:rsidP="008E0280">
      <w:r>
        <w:t xml:space="preserve">{Other points which GW can provide blurbs on or authorize EG to spend time interviewing her or researching/incorporating. </w:t>
      </w:r>
      <w:r>
        <w:t>Suggestion to focus on what can be written about how these developments might impact players</w:t>
      </w:r>
      <w:r>
        <w:t>.}</w:t>
      </w:r>
    </w:p>
    <w:p w:rsidR="00413A25" w:rsidRDefault="00562B6B" w:rsidP="00413A25">
      <w:pPr>
        <w:pStyle w:val="ListParagraph"/>
        <w:numPr>
          <w:ilvl w:val="0"/>
          <w:numId w:val="20"/>
        </w:numPr>
      </w:pPr>
      <w:r>
        <w:t>More on accessible streaming media</w:t>
      </w:r>
    </w:p>
    <w:p w:rsidR="00413A25" w:rsidRDefault="00562B6B" w:rsidP="00686CEA">
      <w:pPr>
        <w:pStyle w:val="ListParagraph"/>
        <w:numPr>
          <w:ilvl w:val="0"/>
          <w:numId w:val="20"/>
        </w:numPr>
      </w:pPr>
      <w:r>
        <w:t>sign language</w:t>
      </w:r>
      <w:r w:rsidR="008E0280">
        <w:t xml:space="preserve"> </w:t>
      </w:r>
    </w:p>
    <w:p w:rsidR="00413A25" w:rsidRDefault="00562B6B" w:rsidP="00413A25">
      <w:pPr>
        <w:pStyle w:val="ListParagraph"/>
        <w:numPr>
          <w:ilvl w:val="0"/>
          <w:numId w:val="20"/>
        </w:numPr>
      </w:pPr>
      <w:r>
        <w:lastRenderedPageBreak/>
        <w:t xml:space="preserve">Facebook version of </w:t>
      </w:r>
      <w:proofErr w:type="spellStart"/>
      <w:r>
        <w:t>OzP</w:t>
      </w:r>
      <w:proofErr w:type="spellEnd"/>
    </w:p>
    <w:p w:rsidR="00562B6B" w:rsidRDefault="008E0280" w:rsidP="00413A25">
      <w:pPr>
        <w:pStyle w:val="ListParagraph"/>
        <w:numPr>
          <w:ilvl w:val="0"/>
          <w:numId w:val="20"/>
        </w:numPr>
      </w:pPr>
      <w:r>
        <w:t>E</w:t>
      </w:r>
      <w:r w:rsidR="00562B6B">
        <w:t>xtended AD</w:t>
      </w:r>
    </w:p>
    <w:p w:rsidR="00562B6B" w:rsidRDefault="008E0280" w:rsidP="00413A25">
      <w:pPr>
        <w:pStyle w:val="ListParagraph"/>
        <w:numPr>
          <w:ilvl w:val="0"/>
          <w:numId w:val="20"/>
        </w:numPr>
      </w:pPr>
      <w:r>
        <w:t>I</w:t>
      </w:r>
      <w:r w:rsidR="00562B6B">
        <w:t xml:space="preserve">nteractive links within video, etc. </w:t>
      </w:r>
    </w:p>
    <w:p w:rsidR="00562B6B" w:rsidRPr="00930B51" w:rsidRDefault="00413A25" w:rsidP="00562B6B">
      <w:r>
        <w:t>{</w:t>
      </w:r>
      <w:r w:rsidR="00E00763">
        <w:t>Final</w:t>
      </w:r>
      <w:r w:rsidR="008E0280">
        <w:t xml:space="preserve"> </w:t>
      </w:r>
      <w:r>
        <w:t xml:space="preserve">CTA} </w:t>
      </w:r>
      <w:r w:rsidR="00060B02" w:rsidRPr="007662E4">
        <w:t xml:space="preserve">If you’re interested in reading the entire study (including the full tables of data providing every result of testing for every video player), please visit </w:t>
      </w:r>
      <w:r w:rsidR="00890AC2">
        <w:t>{</w:t>
      </w:r>
      <w:r w:rsidR="00060B02" w:rsidRPr="007662E4">
        <w:t>URL</w:t>
      </w:r>
      <w:r w:rsidR="00890AC2">
        <w:t>}</w:t>
      </w:r>
      <w:r w:rsidR="00060B02" w:rsidRPr="007662E4">
        <w:t xml:space="preserve">. </w:t>
      </w:r>
    </w:p>
    <w:p w:rsidR="00347653" w:rsidRDefault="00347653" w:rsidP="00FD2216">
      <w:pPr>
        <w:pStyle w:val="Heading2"/>
      </w:pPr>
      <w:r>
        <w:t>About the Author</w:t>
      </w:r>
      <w:r w:rsidR="00060B02">
        <w:t xml:space="preserve">(s) </w:t>
      </w:r>
      <w:r w:rsidR="00413A25">
        <w:t xml:space="preserve">{Include </w:t>
      </w:r>
      <w:proofErr w:type="spellStart"/>
      <w:proofErr w:type="gramStart"/>
      <w:r w:rsidR="00060B02">
        <w:t>Raf</w:t>
      </w:r>
      <w:proofErr w:type="spellEnd"/>
      <w:proofErr w:type="gramEnd"/>
      <w:r w:rsidR="00060B02">
        <w:t>?</w:t>
      </w:r>
      <w:r w:rsidR="00413A25">
        <w:t>}</w:t>
      </w:r>
    </w:p>
    <w:p w:rsidR="00060B02" w:rsidRPr="007662E4" w:rsidRDefault="00060B02" w:rsidP="00060B02">
      <w:r w:rsidRPr="007662E4">
        <w:t xml:space="preserve">About the Author </w:t>
      </w:r>
      <w:proofErr w:type="spellStart"/>
      <w:r w:rsidRPr="007662E4">
        <w:t>Gian</w:t>
      </w:r>
      <w:proofErr w:type="spellEnd"/>
      <w:r w:rsidRPr="007662E4">
        <w:t xml:space="preserve"> Wild</w:t>
      </w:r>
      <w:proofErr w:type="gramStart"/>
      <w:r w:rsidRPr="007662E4">
        <w:t>​ is</w:t>
      </w:r>
      <w:proofErr w:type="gramEnd"/>
      <w:r w:rsidRPr="007662E4">
        <w:t xml:space="preserve"> the founder and CEO of ​</w:t>
      </w:r>
      <w:proofErr w:type="spellStart"/>
      <w:r w:rsidRPr="007662E4">
        <w:t>AccessibilityOz</w:t>
      </w:r>
      <w:proofErr w:type="spellEnd"/>
      <w:r w:rsidRPr="007662E4">
        <w:t xml:space="preserve">​. She has worked in the accessibility industry since 1998 and consulted on the development of the first Level AAA accessible web site in Australia (Disability Information Victoria). She has worked with the Disability Services arm of the Victorian Government for over thirteen years to keep the four iterations of the Disability Services site (Disability Information Victoria, Disability Services, Disability Online and </w:t>
      </w:r>
      <w:proofErr w:type="spellStart"/>
      <w:r w:rsidRPr="007662E4">
        <w:t>DiVine</w:t>
      </w:r>
      <w:proofErr w:type="spellEnd"/>
      <w:r w:rsidRPr="007662E4">
        <w:t xml:space="preserve">), Level AAA accessible. She ran the accessibility consultancy </w:t>
      </w:r>
      <w:proofErr w:type="spellStart"/>
      <w:r w:rsidRPr="007662E4">
        <w:t>PurpleTop</w:t>
      </w:r>
      <w:proofErr w:type="spellEnd"/>
      <w:r w:rsidRPr="007662E4">
        <w:t xml:space="preserve"> from 2000 to 2005 and built the accessibility tool, </w:t>
      </w:r>
      <w:proofErr w:type="spellStart"/>
      <w:r w:rsidRPr="007662E4">
        <w:t>PurpleCop</w:t>
      </w:r>
      <w:proofErr w:type="spellEnd"/>
      <w:r w:rsidRPr="007662E4">
        <w:t xml:space="preserve">. </w:t>
      </w:r>
    </w:p>
    <w:p w:rsidR="00060B02" w:rsidRPr="007662E4" w:rsidRDefault="00060B02" w:rsidP="00060B02">
      <w:r w:rsidRPr="007662E4">
        <w:t xml:space="preserve"> She spent six years on the W3C Web Content Accessibility Guidelines Working Group, the W3C Evaluation and Repair Tools Working Group and the W3C Authoring Tools Accessibility Guidelines Working Group. She spent six years contributing to the development of WCAG2. </w:t>
      </w:r>
    </w:p>
    <w:p w:rsidR="00347653" w:rsidRDefault="00060B02" w:rsidP="00060B02">
      <w:r w:rsidRPr="007662E4">
        <w:t xml:space="preserve"> Amongst other sites, </w:t>
      </w:r>
      <w:proofErr w:type="spellStart"/>
      <w:r w:rsidRPr="007662E4">
        <w:t>Gian</w:t>
      </w:r>
      <w:proofErr w:type="spellEnd"/>
      <w:r w:rsidRPr="007662E4">
        <w:t xml:space="preserve"> has worked as the Accessibility Consultant for the Melbourne 2006 Commonwealth Games and was responsible for training Microsoft developers in accessibility. She judged the Web Directions McFarlane Award, been the Accessibility Judge for </w:t>
      </w:r>
      <w:proofErr w:type="spellStart"/>
      <w:r w:rsidRPr="007662E4">
        <w:t>FullCodePress</w:t>
      </w:r>
      <w:proofErr w:type="spellEnd"/>
      <w:r w:rsidRPr="007662E4">
        <w:t xml:space="preserve"> (build a web site in a day) twice and has been the Accessibility Judge for the Australian Web Awards three years running. </w:t>
      </w:r>
    </w:p>
    <w:p w:rsidR="004B737B" w:rsidRDefault="004B737B" w:rsidP="00060B02"/>
    <w:p w:rsidR="004B737B" w:rsidRDefault="004B737B" w:rsidP="004B737B">
      <w:pPr>
        <w:pStyle w:val="Heading1"/>
      </w:pPr>
      <w:r>
        <w:t>Next Steps</w:t>
      </w:r>
    </w:p>
    <w:p w:rsidR="004B737B" w:rsidRDefault="004B737B" w:rsidP="004B737B">
      <w:pPr>
        <w:pStyle w:val="ListParagraph"/>
        <w:numPr>
          <w:ilvl w:val="0"/>
          <w:numId w:val="25"/>
        </w:numPr>
        <w:rPr>
          <w:noProof/>
        </w:rPr>
      </w:pPr>
      <w:r>
        <w:rPr>
          <w:noProof/>
        </w:rPr>
        <w:t>Review for {notes}</w:t>
      </w:r>
    </w:p>
    <w:p w:rsidR="00547DC0" w:rsidRDefault="004B737B" w:rsidP="00547DC0">
      <w:pPr>
        <w:pStyle w:val="ListParagraph"/>
        <w:numPr>
          <w:ilvl w:val="0"/>
          <w:numId w:val="25"/>
        </w:numPr>
        <w:rPr>
          <w:noProof/>
        </w:rPr>
      </w:pPr>
      <w:r>
        <w:rPr>
          <w:noProof/>
        </w:rPr>
        <w:t>Incorporate updated testing results</w:t>
      </w:r>
    </w:p>
    <w:p w:rsidR="004B737B" w:rsidRDefault="004B737B" w:rsidP="004B737B">
      <w:pPr>
        <w:pStyle w:val="ListParagraph"/>
        <w:numPr>
          <w:ilvl w:val="0"/>
          <w:numId w:val="25"/>
        </w:numPr>
        <w:rPr>
          <w:noProof/>
        </w:rPr>
      </w:pPr>
      <w:r>
        <w:rPr>
          <w:noProof/>
        </w:rPr>
        <w:t>Keyword research</w:t>
      </w:r>
    </w:p>
    <w:p w:rsidR="004B737B" w:rsidRDefault="004B737B" w:rsidP="004B737B">
      <w:pPr>
        <w:pStyle w:val="ListParagraph"/>
        <w:numPr>
          <w:ilvl w:val="0"/>
          <w:numId w:val="25"/>
        </w:numPr>
        <w:rPr>
          <w:noProof/>
        </w:rPr>
      </w:pPr>
      <w:r>
        <w:rPr>
          <w:noProof/>
        </w:rPr>
        <w:t>Incorporate keyword research</w:t>
      </w:r>
    </w:p>
    <w:p w:rsidR="00547DC0" w:rsidRDefault="00547DC0" w:rsidP="004B737B">
      <w:pPr>
        <w:pStyle w:val="ListParagraph"/>
        <w:numPr>
          <w:ilvl w:val="0"/>
          <w:numId w:val="25"/>
        </w:numPr>
        <w:rPr>
          <w:noProof/>
        </w:rPr>
      </w:pPr>
      <w:r>
        <w:rPr>
          <w:noProof/>
        </w:rPr>
        <w:t>Refine writing, grammar/punctuation</w:t>
      </w:r>
    </w:p>
    <w:p w:rsidR="00E00763" w:rsidRDefault="00E00763" w:rsidP="00E00763">
      <w:pPr>
        <w:pStyle w:val="ListParagraph"/>
        <w:numPr>
          <w:ilvl w:val="0"/>
          <w:numId w:val="25"/>
        </w:numPr>
        <w:rPr>
          <w:noProof/>
        </w:rPr>
      </w:pPr>
      <w:r>
        <w:rPr>
          <w:noProof/>
        </w:rPr>
        <w:t>Request review from Sean at CCC or someone else in target audience who can offer pointers</w:t>
      </w:r>
    </w:p>
    <w:p w:rsidR="00547DC0" w:rsidRDefault="004B737B" w:rsidP="00547DC0">
      <w:pPr>
        <w:pStyle w:val="ListParagraph"/>
        <w:numPr>
          <w:ilvl w:val="0"/>
          <w:numId w:val="25"/>
        </w:numPr>
        <w:rPr>
          <w:noProof/>
        </w:rPr>
      </w:pPr>
      <w:r>
        <w:rPr>
          <w:noProof/>
        </w:rPr>
        <w:t>Work with designer</w:t>
      </w:r>
    </w:p>
    <w:p w:rsidR="004B737B" w:rsidRPr="004B737B" w:rsidRDefault="004B737B" w:rsidP="004B737B"/>
    <w:p w:rsidR="004B737B" w:rsidRPr="00347653" w:rsidRDefault="004B737B" w:rsidP="00060B02"/>
    <w:sectPr w:rsidR="004B737B" w:rsidRPr="0034765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6AB" w:rsidRDefault="002136AB" w:rsidP="00F07FBF">
      <w:pPr>
        <w:spacing w:after="0" w:line="240" w:lineRule="auto"/>
      </w:pPr>
      <w:r>
        <w:separator/>
      </w:r>
    </w:p>
  </w:endnote>
  <w:endnote w:type="continuationSeparator" w:id="0">
    <w:p w:rsidR="002136AB" w:rsidRDefault="002136AB" w:rsidP="00F0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BF" w:rsidRDefault="00F07FBF">
    <w:pPr>
      <w:pStyle w:val="Footer"/>
    </w:pPr>
    <w:r>
      <w:t>elizagreenwood.com</w:t>
    </w:r>
  </w:p>
  <w:p w:rsidR="00F07FBF" w:rsidRDefault="00F07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6AB" w:rsidRDefault="002136AB" w:rsidP="00F07FBF">
      <w:pPr>
        <w:spacing w:after="0" w:line="240" w:lineRule="auto"/>
      </w:pPr>
      <w:r>
        <w:separator/>
      </w:r>
    </w:p>
  </w:footnote>
  <w:footnote w:type="continuationSeparator" w:id="0">
    <w:p w:rsidR="002136AB" w:rsidRDefault="002136AB" w:rsidP="00F0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550"/>
    <w:multiLevelType w:val="hybridMultilevel"/>
    <w:tmpl w:val="D35E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46EA3"/>
    <w:multiLevelType w:val="hybridMultilevel"/>
    <w:tmpl w:val="6E28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71012"/>
    <w:multiLevelType w:val="hybridMultilevel"/>
    <w:tmpl w:val="5DFE3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70EC"/>
    <w:multiLevelType w:val="hybridMultilevel"/>
    <w:tmpl w:val="A26C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C2707"/>
    <w:multiLevelType w:val="hybridMultilevel"/>
    <w:tmpl w:val="E57EA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353B6"/>
    <w:multiLevelType w:val="hybridMultilevel"/>
    <w:tmpl w:val="1A30E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6598B"/>
    <w:multiLevelType w:val="hybridMultilevel"/>
    <w:tmpl w:val="EFE2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738EA"/>
    <w:multiLevelType w:val="hybridMultilevel"/>
    <w:tmpl w:val="3418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D18F6"/>
    <w:multiLevelType w:val="hybridMultilevel"/>
    <w:tmpl w:val="0846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12074"/>
    <w:multiLevelType w:val="multilevel"/>
    <w:tmpl w:val="94CCE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450F0"/>
    <w:multiLevelType w:val="hybridMultilevel"/>
    <w:tmpl w:val="1A30E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12A50"/>
    <w:multiLevelType w:val="hybridMultilevel"/>
    <w:tmpl w:val="12269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209D5"/>
    <w:multiLevelType w:val="hybridMultilevel"/>
    <w:tmpl w:val="CF90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937AE"/>
    <w:multiLevelType w:val="hybridMultilevel"/>
    <w:tmpl w:val="90CA3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C7C7E"/>
    <w:multiLevelType w:val="hybridMultilevel"/>
    <w:tmpl w:val="5DB8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24F63"/>
    <w:multiLevelType w:val="hybridMultilevel"/>
    <w:tmpl w:val="BE08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512A1"/>
    <w:multiLevelType w:val="hybridMultilevel"/>
    <w:tmpl w:val="A6C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94A10"/>
    <w:multiLevelType w:val="hybridMultilevel"/>
    <w:tmpl w:val="0E3C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465DF"/>
    <w:multiLevelType w:val="hybridMultilevel"/>
    <w:tmpl w:val="BE08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33854"/>
    <w:multiLevelType w:val="hybridMultilevel"/>
    <w:tmpl w:val="5C5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936F7B"/>
    <w:multiLevelType w:val="multilevel"/>
    <w:tmpl w:val="1A3C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57E86"/>
    <w:multiLevelType w:val="hybridMultilevel"/>
    <w:tmpl w:val="A26C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E1FF0"/>
    <w:multiLevelType w:val="hybridMultilevel"/>
    <w:tmpl w:val="F7F2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9704C"/>
    <w:multiLevelType w:val="hybridMultilevel"/>
    <w:tmpl w:val="D4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9166A7"/>
    <w:multiLevelType w:val="hybridMultilevel"/>
    <w:tmpl w:val="C2409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8"/>
  </w:num>
  <w:num w:numId="4">
    <w:abstractNumId w:val="24"/>
  </w:num>
  <w:num w:numId="5">
    <w:abstractNumId w:val="5"/>
  </w:num>
  <w:num w:numId="6">
    <w:abstractNumId w:val="19"/>
  </w:num>
  <w:num w:numId="7">
    <w:abstractNumId w:val="15"/>
  </w:num>
  <w:num w:numId="8">
    <w:abstractNumId w:val="2"/>
  </w:num>
  <w:num w:numId="9">
    <w:abstractNumId w:val="11"/>
  </w:num>
  <w:num w:numId="10">
    <w:abstractNumId w:val="7"/>
  </w:num>
  <w:num w:numId="11">
    <w:abstractNumId w:val="10"/>
  </w:num>
  <w:num w:numId="12">
    <w:abstractNumId w:val="3"/>
  </w:num>
  <w:num w:numId="13">
    <w:abstractNumId w:val="21"/>
  </w:num>
  <w:num w:numId="14">
    <w:abstractNumId w:val="4"/>
  </w:num>
  <w:num w:numId="15">
    <w:abstractNumId w:val="23"/>
  </w:num>
  <w:num w:numId="16">
    <w:abstractNumId w:val="8"/>
  </w:num>
  <w:num w:numId="17">
    <w:abstractNumId w:val="0"/>
  </w:num>
  <w:num w:numId="18">
    <w:abstractNumId w:val="14"/>
  </w:num>
  <w:num w:numId="19">
    <w:abstractNumId w:val="17"/>
  </w:num>
  <w:num w:numId="20">
    <w:abstractNumId w:val="1"/>
  </w:num>
  <w:num w:numId="21">
    <w:abstractNumId w:val="22"/>
  </w:num>
  <w:num w:numId="22">
    <w:abstractNumId w:val="9"/>
  </w:num>
  <w:num w:numId="23">
    <w:abstractNumId w:val="20"/>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3"/>
    <w:rsid w:val="000226DE"/>
    <w:rsid w:val="00060B02"/>
    <w:rsid w:val="0006139A"/>
    <w:rsid w:val="000A1782"/>
    <w:rsid w:val="000A758F"/>
    <w:rsid w:val="0011160B"/>
    <w:rsid w:val="00142109"/>
    <w:rsid w:val="00145A76"/>
    <w:rsid w:val="002136AB"/>
    <w:rsid w:val="0021398A"/>
    <w:rsid w:val="00244481"/>
    <w:rsid w:val="00257178"/>
    <w:rsid w:val="002616B3"/>
    <w:rsid w:val="00291C11"/>
    <w:rsid w:val="002B21EA"/>
    <w:rsid w:val="00347653"/>
    <w:rsid w:val="003E279F"/>
    <w:rsid w:val="00413A25"/>
    <w:rsid w:val="004233A7"/>
    <w:rsid w:val="004477FE"/>
    <w:rsid w:val="004515A6"/>
    <w:rsid w:val="004565F5"/>
    <w:rsid w:val="00494FA3"/>
    <w:rsid w:val="004B737B"/>
    <w:rsid w:val="004D00FB"/>
    <w:rsid w:val="00500B3B"/>
    <w:rsid w:val="00505FAD"/>
    <w:rsid w:val="00507D12"/>
    <w:rsid w:val="00547DC0"/>
    <w:rsid w:val="00562B6B"/>
    <w:rsid w:val="005844BF"/>
    <w:rsid w:val="00686CEA"/>
    <w:rsid w:val="00695D32"/>
    <w:rsid w:val="00716AC2"/>
    <w:rsid w:val="0072396F"/>
    <w:rsid w:val="007F59F6"/>
    <w:rsid w:val="00812FCE"/>
    <w:rsid w:val="008834AA"/>
    <w:rsid w:val="00890AC2"/>
    <w:rsid w:val="008D62B3"/>
    <w:rsid w:val="008E0280"/>
    <w:rsid w:val="008E454B"/>
    <w:rsid w:val="009008AE"/>
    <w:rsid w:val="00911277"/>
    <w:rsid w:val="00930B51"/>
    <w:rsid w:val="0098411F"/>
    <w:rsid w:val="00994073"/>
    <w:rsid w:val="00A13F41"/>
    <w:rsid w:val="00A22764"/>
    <w:rsid w:val="00A25940"/>
    <w:rsid w:val="00A53A4D"/>
    <w:rsid w:val="00AA5002"/>
    <w:rsid w:val="00AE3044"/>
    <w:rsid w:val="00B43C61"/>
    <w:rsid w:val="00BC09ED"/>
    <w:rsid w:val="00BF76BA"/>
    <w:rsid w:val="00C53E83"/>
    <w:rsid w:val="00CB7449"/>
    <w:rsid w:val="00CC091F"/>
    <w:rsid w:val="00CD2226"/>
    <w:rsid w:val="00D0270A"/>
    <w:rsid w:val="00D479A2"/>
    <w:rsid w:val="00D616BA"/>
    <w:rsid w:val="00D93FB1"/>
    <w:rsid w:val="00DB680A"/>
    <w:rsid w:val="00E00763"/>
    <w:rsid w:val="00E20A60"/>
    <w:rsid w:val="00E44FF6"/>
    <w:rsid w:val="00E71BA7"/>
    <w:rsid w:val="00EE6DE0"/>
    <w:rsid w:val="00F07FBF"/>
    <w:rsid w:val="00F23C95"/>
    <w:rsid w:val="00F36BA1"/>
    <w:rsid w:val="00F61B11"/>
    <w:rsid w:val="00F84D0E"/>
    <w:rsid w:val="00FC0177"/>
    <w:rsid w:val="00FD2216"/>
    <w:rsid w:val="00FE3A3B"/>
    <w:rsid w:val="00FF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B885-9A22-41CE-969F-55C3427C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76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2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D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5A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76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6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76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D2216"/>
    <w:pPr>
      <w:ind w:left="720"/>
      <w:contextualSpacing/>
    </w:pPr>
  </w:style>
  <w:style w:type="character" w:customStyle="1" w:styleId="Heading2Char">
    <w:name w:val="Heading 2 Char"/>
    <w:basedOn w:val="DefaultParagraphFont"/>
    <w:link w:val="Heading2"/>
    <w:uiPriority w:val="9"/>
    <w:rsid w:val="00FD221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07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FBF"/>
  </w:style>
  <w:style w:type="paragraph" w:styleId="Footer">
    <w:name w:val="footer"/>
    <w:basedOn w:val="Normal"/>
    <w:link w:val="FooterChar"/>
    <w:uiPriority w:val="99"/>
    <w:unhideWhenUsed/>
    <w:rsid w:val="00F07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FBF"/>
  </w:style>
  <w:style w:type="character" w:customStyle="1" w:styleId="Heading3Char">
    <w:name w:val="Heading 3 Char"/>
    <w:basedOn w:val="DefaultParagraphFont"/>
    <w:link w:val="Heading3"/>
    <w:uiPriority w:val="9"/>
    <w:rsid w:val="00695D3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62B6B"/>
    <w:rPr>
      <w:color w:val="0563C1" w:themeColor="hyperlink"/>
      <w:u w:val="single"/>
    </w:rPr>
  </w:style>
  <w:style w:type="table" w:styleId="GridTable5Dark-Accent1">
    <w:name w:val="Grid Table 5 Dark Accent 1"/>
    <w:basedOn w:val="TableNormal"/>
    <w:uiPriority w:val="50"/>
    <w:rsid w:val="00562B6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4Char">
    <w:name w:val="Heading 4 Char"/>
    <w:basedOn w:val="DefaultParagraphFont"/>
    <w:link w:val="Heading4"/>
    <w:uiPriority w:val="9"/>
    <w:rsid w:val="00145A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0265">
      <w:bodyDiv w:val="1"/>
      <w:marLeft w:val="0"/>
      <w:marRight w:val="0"/>
      <w:marTop w:val="0"/>
      <w:marBottom w:val="0"/>
      <w:divBdr>
        <w:top w:val="none" w:sz="0" w:space="0" w:color="auto"/>
        <w:left w:val="none" w:sz="0" w:space="0" w:color="auto"/>
        <w:bottom w:val="none" w:sz="0" w:space="0" w:color="auto"/>
        <w:right w:val="none" w:sz="0" w:space="0" w:color="auto"/>
      </w:divBdr>
    </w:div>
    <w:div w:id="7673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UNDERSTANDING-WCAG20/media-equiv-extended-ad.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b.org/adp/ad.html" TargetMode="External"/><Relationship Id="rId12" Type="http://schemas.openxmlformats.org/officeDocument/2006/relationships/hyperlink" Target="https://jitp.commons.gc.cuny.edu/youdescribe-testing-crowd-sourced-video-description-for-service-learning-at-the-city-university-of-new-y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playmedia.com/2017/08/25/recaptioning-vs-editing-live-captions-and-autocap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playmedia.com/2016/10/07/why-facebooks-automatic-captioning-is-not-worth-the-risk-to-your-brand/" TargetMode="External"/><Relationship Id="rId4" Type="http://schemas.openxmlformats.org/officeDocument/2006/relationships/webSettings" Target="webSettings.xml"/><Relationship Id="rId9" Type="http://schemas.openxmlformats.org/officeDocument/2006/relationships/hyperlink" Target="http://mashable.com/2017/02/02/facebook-computer-vision-ai-upgr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609</TotalTime>
  <Pages>8</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and Kat Greenwood-Dalton</dc:creator>
  <cp:keywords/>
  <dc:description/>
  <cp:lastModifiedBy>Eliza and Kat Greenwood-Dalton</cp:lastModifiedBy>
  <cp:revision>14</cp:revision>
  <dcterms:created xsi:type="dcterms:W3CDTF">2017-10-05T23:16:00Z</dcterms:created>
  <dcterms:modified xsi:type="dcterms:W3CDTF">2017-10-18T04:38:00Z</dcterms:modified>
</cp:coreProperties>
</file>